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6646" w14:textId="77777777" w:rsidR="00703383" w:rsidRPr="00ED2799" w:rsidRDefault="00703383" w:rsidP="00AE488D">
      <w:pPr>
        <w:pStyle w:val="Texto"/>
        <w:spacing w:after="0" w:line="240" w:lineRule="exact"/>
        <w:jc w:val="center"/>
        <w:rPr>
          <w:b/>
          <w:sz w:val="20"/>
        </w:rPr>
      </w:pPr>
    </w:p>
    <w:p w14:paraId="43E658C1" w14:textId="77777777" w:rsidR="00AE488D" w:rsidRPr="00ED2799" w:rsidRDefault="00AE488D" w:rsidP="00AE488D">
      <w:pPr>
        <w:pStyle w:val="Texto"/>
        <w:spacing w:after="0" w:line="240" w:lineRule="exact"/>
        <w:jc w:val="center"/>
        <w:rPr>
          <w:sz w:val="20"/>
        </w:rPr>
      </w:pPr>
      <w:r w:rsidRPr="00ED2799">
        <w:rPr>
          <w:b/>
          <w:sz w:val="20"/>
        </w:rPr>
        <w:t>A) NOTAS DE DESGLOSE</w:t>
      </w:r>
    </w:p>
    <w:p w14:paraId="4EF4B54C" w14:textId="77777777" w:rsidR="00A8439D" w:rsidRPr="00ED2799" w:rsidRDefault="00A8439D" w:rsidP="00AE488D">
      <w:pPr>
        <w:pStyle w:val="INCISO"/>
        <w:spacing w:after="0" w:line="240" w:lineRule="exact"/>
        <w:ind w:left="648"/>
        <w:rPr>
          <w:b/>
          <w:smallCaps/>
          <w:sz w:val="20"/>
          <w:szCs w:val="20"/>
        </w:rPr>
      </w:pPr>
    </w:p>
    <w:p w14:paraId="3609ED4F" w14:textId="59F9606A" w:rsidR="00AE488D" w:rsidRPr="00ED2799" w:rsidRDefault="00AE488D" w:rsidP="00AE488D">
      <w:pPr>
        <w:pStyle w:val="INCISO"/>
        <w:spacing w:after="0" w:line="240" w:lineRule="exact"/>
        <w:ind w:left="648"/>
        <w:rPr>
          <w:b/>
          <w:smallCaps/>
          <w:sz w:val="20"/>
          <w:szCs w:val="20"/>
        </w:rPr>
      </w:pPr>
      <w:r w:rsidRPr="00ED2799">
        <w:rPr>
          <w:b/>
          <w:smallCaps/>
          <w:sz w:val="20"/>
          <w:szCs w:val="20"/>
        </w:rPr>
        <w:t>I)</w:t>
      </w:r>
      <w:r w:rsidRPr="00ED2799">
        <w:rPr>
          <w:b/>
          <w:smallCaps/>
          <w:sz w:val="20"/>
          <w:szCs w:val="20"/>
        </w:rPr>
        <w:tab/>
        <w:t>Notas al Estado de Situación Financiera</w:t>
      </w:r>
    </w:p>
    <w:p w14:paraId="35E1CC3D" w14:textId="77777777" w:rsidR="00A55072" w:rsidRPr="00ED2799" w:rsidRDefault="00A55072" w:rsidP="00A55072">
      <w:pPr>
        <w:pStyle w:val="Texto"/>
        <w:spacing w:after="0" w:line="240" w:lineRule="exact"/>
        <w:rPr>
          <w:b/>
          <w:sz w:val="20"/>
          <w:lang w:val="es-MX"/>
        </w:rPr>
      </w:pPr>
    </w:p>
    <w:p w14:paraId="32650026" w14:textId="77777777" w:rsidR="00A55072" w:rsidRPr="00ED2799" w:rsidRDefault="00A55072" w:rsidP="00A55072">
      <w:pPr>
        <w:pStyle w:val="Texto"/>
        <w:spacing w:after="0" w:line="240" w:lineRule="exact"/>
        <w:rPr>
          <w:b/>
          <w:sz w:val="20"/>
          <w:lang w:val="es-MX"/>
        </w:rPr>
      </w:pPr>
      <w:r w:rsidRPr="00ED2799">
        <w:rPr>
          <w:b/>
          <w:sz w:val="20"/>
          <w:lang w:val="es-MX"/>
        </w:rPr>
        <w:t>Activo</w:t>
      </w:r>
    </w:p>
    <w:p w14:paraId="67C3904A" w14:textId="77777777" w:rsidR="00A55072" w:rsidRPr="00ED2799" w:rsidRDefault="00A55072" w:rsidP="00A55072">
      <w:pPr>
        <w:pStyle w:val="Texto"/>
        <w:spacing w:after="0" w:line="240" w:lineRule="exact"/>
        <w:ind w:firstLine="706"/>
        <w:rPr>
          <w:b/>
          <w:sz w:val="20"/>
          <w:lang w:val="es-MX"/>
        </w:rPr>
      </w:pPr>
    </w:p>
    <w:p w14:paraId="54834298" w14:textId="77777777" w:rsidR="00A55072" w:rsidRPr="00ED2799" w:rsidRDefault="00A55072" w:rsidP="005E3E62">
      <w:pPr>
        <w:pStyle w:val="Texto"/>
        <w:spacing w:after="0" w:line="240" w:lineRule="exact"/>
        <w:ind w:firstLine="0"/>
        <w:rPr>
          <w:b/>
          <w:sz w:val="20"/>
          <w:lang w:val="es-MX"/>
        </w:rPr>
      </w:pPr>
      <w:r w:rsidRPr="00ED2799">
        <w:rPr>
          <w:b/>
          <w:sz w:val="20"/>
          <w:lang w:val="es-MX"/>
        </w:rPr>
        <w:t>1. Efectivo y Equivalentes</w:t>
      </w:r>
    </w:p>
    <w:p w14:paraId="74FEEEA0" w14:textId="774B8C45" w:rsidR="00E3498C" w:rsidRDefault="0091142D" w:rsidP="00667281">
      <w:pPr>
        <w:pStyle w:val="ROMANOS"/>
        <w:spacing w:after="0" w:line="240" w:lineRule="exact"/>
        <w:ind w:left="288" w:firstLine="0"/>
        <w:rPr>
          <w:sz w:val="20"/>
          <w:szCs w:val="20"/>
        </w:rPr>
      </w:pPr>
      <w:r w:rsidRPr="00ED2799">
        <w:rPr>
          <w:sz w:val="20"/>
          <w:szCs w:val="20"/>
        </w:rPr>
        <w:t>E</w:t>
      </w:r>
      <w:r w:rsidR="002F3796" w:rsidRPr="00ED2799">
        <w:rPr>
          <w:sz w:val="20"/>
          <w:szCs w:val="20"/>
        </w:rPr>
        <w:t>n este r</w:t>
      </w:r>
      <w:r w:rsidR="00C32568" w:rsidRPr="00ED2799">
        <w:rPr>
          <w:sz w:val="20"/>
          <w:szCs w:val="20"/>
        </w:rPr>
        <w:t xml:space="preserve">ubro </w:t>
      </w:r>
      <w:r w:rsidR="00DA3517" w:rsidRPr="00ED2799">
        <w:rPr>
          <w:sz w:val="20"/>
          <w:szCs w:val="20"/>
        </w:rPr>
        <w:t xml:space="preserve">se integra de la siguiente manera: </w:t>
      </w:r>
      <w:r w:rsidR="00900546" w:rsidRPr="00ED2799">
        <w:rPr>
          <w:sz w:val="20"/>
          <w:szCs w:val="20"/>
        </w:rPr>
        <w:t>Fondo Revolvente 2022 fijado por el Instituto de Planeación del Estado de Aguascalientes, mediante oficio interno IPLANEA/DG/2022/</w:t>
      </w:r>
      <w:r w:rsidR="002B4249" w:rsidRPr="00ED2799">
        <w:rPr>
          <w:sz w:val="20"/>
          <w:szCs w:val="20"/>
        </w:rPr>
        <w:t>00</w:t>
      </w:r>
      <w:r w:rsidR="00AC253F" w:rsidRPr="00ED2799">
        <w:rPr>
          <w:sz w:val="20"/>
          <w:szCs w:val="20"/>
        </w:rPr>
        <w:t>116</w:t>
      </w:r>
      <w:r w:rsidR="00900546" w:rsidRPr="00ED2799">
        <w:rPr>
          <w:sz w:val="20"/>
          <w:szCs w:val="20"/>
        </w:rPr>
        <w:t xml:space="preserve"> por un monto de $10,000.00.</w:t>
      </w:r>
      <w:r w:rsidR="00D61D57">
        <w:rPr>
          <w:sz w:val="20"/>
          <w:szCs w:val="20"/>
        </w:rPr>
        <w:t xml:space="preserve"> </w:t>
      </w:r>
      <w:r w:rsidR="003C0F86">
        <w:rPr>
          <w:sz w:val="20"/>
          <w:szCs w:val="20"/>
        </w:rPr>
        <w:t>Se tiene</w:t>
      </w:r>
      <w:r w:rsidR="00D61D57">
        <w:rPr>
          <w:sz w:val="20"/>
          <w:szCs w:val="20"/>
        </w:rPr>
        <w:t xml:space="preserve"> vigente </w:t>
      </w:r>
      <w:r w:rsidR="00E3498C">
        <w:rPr>
          <w:sz w:val="20"/>
          <w:szCs w:val="20"/>
        </w:rPr>
        <w:t xml:space="preserve">la cuenta BBVA Bancomer </w:t>
      </w:r>
      <w:r w:rsidR="00D61D57" w:rsidRPr="00ED2799">
        <w:rPr>
          <w:sz w:val="20"/>
          <w:szCs w:val="20"/>
        </w:rPr>
        <w:t>con fuente de financiamiento Participaciones Recursos Federales Ramo 28</w:t>
      </w:r>
      <w:r w:rsidR="0094577C">
        <w:rPr>
          <w:sz w:val="20"/>
          <w:szCs w:val="20"/>
        </w:rPr>
        <w:t>.</w:t>
      </w:r>
    </w:p>
    <w:p w14:paraId="4A9EA7A5" w14:textId="731558F2" w:rsidR="00A55072" w:rsidRPr="00ED2799" w:rsidRDefault="002F3796" w:rsidP="00667281">
      <w:pPr>
        <w:pStyle w:val="ROMANOS"/>
        <w:spacing w:after="0" w:line="240" w:lineRule="exact"/>
        <w:ind w:left="288" w:firstLine="0"/>
        <w:rPr>
          <w:sz w:val="20"/>
          <w:szCs w:val="20"/>
        </w:rPr>
      </w:pPr>
      <w:r w:rsidRPr="00ED2799">
        <w:rPr>
          <w:sz w:val="20"/>
          <w:szCs w:val="20"/>
        </w:rPr>
        <w:t>A</w:t>
      </w:r>
      <w:r w:rsidR="006D5FB2" w:rsidRPr="00ED2799">
        <w:rPr>
          <w:sz w:val="20"/>
          <w:szCs w:val="20"/>
        </w:rPr>
        <w:t xml:space="preserve"> la fecha no se cuenta con inversiones financiera</w:t>
      </w:r>
      <w:r w:rsidR="00AD77F0" w:rsidRPr="00ED2799">
        <w:rPr>
          <w:sz w:val="20"/>
          <w:szCs w:val="20"/>
        </w:rPr>
        <w:t>s</w:t>
      </w:r>
      <w:r w:rsidR="006D5FB2" w:rsidRPr="00ED2799">
        <w:rPr>
          <w:sz w:val="20"/>
          <w:szCs w:val="20"/>
        </w:rPr>
        <w:t>.</w:t>
      </w:r>
      <w:r w:rsidR="00A57930" w:rsidRPr="00ED2799">
        <w:rPr>
          <w:sz w:val="20"/>
          <w:szCs w:val="20"/>
        </w:rPr>
        <w:t xml:space="preserve"> </w:t>
      </w:r>
    </w:p>
    <w:p w14:paraId="43924A65" w14:textId="77777777" w:rsidR="00DF3912" w:rsidRPr="00ED2799" w:rsidRDefault="00DF3912" w:rsidP="00DF3912">
      <w:pPr>
        <w:pStyle w:val="ROMANOS"/>
        <w:spacing w:after="0" w:line="240" w:lineRule="exact"/>
        <w:ind w:left="723" w:firstLine="0"/>
        <w:rPr>
          <w:sz w:val="20"/>
          <w:szCs w:val="20"/>
          <w:lang w:val="es-MX"/>
        </w:rPr>
      </w:pPr>
    </w:p>
    <w:p w14:paraId="0F26AE4C" w14:textId="77777777" w:rsidR="00A8439D" w:rsidRPr="00ED2799" w:rsidRDefault="00A8439D" w:rsidP="00D31149">
      <w:pPr>
        <w:pStyle w:val="ROMANOS"/>
        <w:spacing w:after="0" w:line="240" w:lineRule="exact"/>
        <w:ind w:left="723" w:firstLine="0"/>
        <w:rPr>
          <w:sz w:val="20"/>
          <w:szCs w:val="20"/>
          <w:lang w:val="es-MX"/>
        </w:rPr>
      </w:pPr>
    </w:p>
    <w:tbl>
      <w:tblPr>
        <w:tblW w:w="6364" w:type="dxa"/>
        <w:jc w:val="center"/>
        <w:tblCellMar>
          <w:left w:w="0" w:type="dxa"/>
          <w:right w:w="0" w:type="dxa"/>
        </w:tblCellMar>
        <w:tblLook w:val="04A0" w:firstRow="1" w:lastRow="0" w:firstColumn="1" w:lastColumn="0" w:noHBand="0" w:noVBand="1"/>
      </w:tblPr>
      <w:tblGrid>
        <w:gridCol w:w="4521"/>
        <w:gridCol w:w="1843"/>
      </w:tblGrid>
      <w:tr w:rsidR="00D31149" w:rsidRPr="00ED2799" w14:paraId="225E6E2D" w14:textId="77777777" w:rsidTr="00397FCE">
        <w:trPr>
          <w:trHeight w:val="286"/>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5FDB9CF5" w14:textId="77777777" w:rsidR="00D31149" w:rsidRPr="00ED2799" w:rsidRDefault="00D31149" w:rsidP="00D31149">
            <w:pPr>
              <w:jc w:val="center"/>
              <w:rPr>
                <w:rFonts w:ascii="Arial" w:hAnsi="Arial" w:cs="Arial"/>
                <w:b/>
                <w:bCs/>
                <w:sz w:val="20"/>
                <w:szCs w:val="20"/>
              </w:rPr>
            </w:pPr>
            <w:r w:rsidRPr="00ED2799">
              <w:rPr>
                <w:rFonts w:ascii="Arial" w:hAnsi="Arial" w:cs="Arial"/>
                <w:b/>
                <w:bCs/>
                <w:sz w:val="20"/>
                <w:szCs w:val="20"/>
              </w:rPr>
              <w:t>CUENTA</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72144F0" w14:textId="4A0A2A4D" w:rsidR="00D31149" w:rsidRPr="00ED2799" w:rsidRDefault="00421994" w:rsidP="00675A35">
            <w:pPr>
              <w:jc w:val="center"/>
              <w:rPr>
                <w:rFonts w:ascii="Arial" w:hAnsi="Arial" w:cs="Arial"/>
                <w:b/>
                <w:bCs/>
                <w:sz w:val="20"/>
                <w:szCs w:val="20"/>
              </w:rPr>
            </w:pPr>
            <w:r w:rsidRPr="00ED2799">
              <w:rPr>
                <w:rFonts w:ascii="Arial" w:hAnsi="Arial" w:cs="Arial"/>
                <w:b/>
                <w:bCs/>
                <w:sz w:val="20"/>
                <w:szCs w:val="20"/>
              </w:rPr>
              <w:t xml:space="preserve">A </w:t>
            </w:r>
            <w:r w:rsidR="001030CB">
              <w:rPr>
                <w:rFonts w:ascii="Arial" w:hAnsi="Arial" w:cs="Arial"/>
                <w:b/>
                <w:bCs/>
                <w:sz w:val="20"/>
                <w:szCs w:val="20"/>
              </w:rPr>
              <w:t>JUNIO</w:t>
            </w:r>
            <w:r w:rsidR="0094577C">
              <w:rPr>
                <w:rFonts w:ascii="Arial" w:hAnsi="Arial" w:cs="Arial"/>
                <w:b/>
                <w:bCs/>
                <w:sz w:val="20"/>
                <w:szCs w:val="20"/>
              </w:rPr>
              <w:t xml:space="preserve"> </w:t>
            </w:r>
            <w:r w:rsidR="00CA26C8" w:rsidRPr="00ED2799">
              <w:rPr>
                <w:rFonts w:ascii="Arial" w:hAnsi="Arial" w:cs="Arial"/>
                <w:b/>
                <w:bCs/>
                <w:sz w:val="20"/>
                <w:szCs w:val="20"/>
              </w:rPr>
              <w:t>20</w:t>
            </w:r>
            <w:r w:rsidR="00D2023A" w:rsidRPr="00ED2799">
              <w:rPr>
                <w:rFonts w:ascii="Arial" w:hAnsi="Arial" w:cs="Arial"/>
                <w:b/>
                <w:bCs/>
                <w:sz w:val="20"/>
                <w:szCs w:val="20"/>
              </w:rPr>
              <w:t>2</w:t>
            </w:r>
            <w:r w:rsidR="00900546" w:rsidRPr="00ED2799">
              <w:rPr>
                <w:rFonts w:ascii="Arial" w:hAnsi="Arial" w:cs="Arial"/>
                <w:b/>
                <w:bCs/>
                <w:sz w:val="20"/>
                <w:szCs w:val="20"/>
              </w:rPr>
              <w:t>2</w:t>
            </w:r>
          </w:p>
        </w:tc>
      </w:tr>
      <w:tr w:rsidR="00900546" w:rsidRPr="00ED2799" w14:paraId="79122E4A" w14:textId="77777777" w:rsidTr="00397FCE">
        <w:trPr>
          <w:trHeight w:val="286"/>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tcPr>
          <w:p w14:paraId="1D234059" w14:textId="224D91BF" w:rsidR="00900546" w:rsidRPr="00ED2799" w:rsidRDefault="00900546" w:rsidP="00900546">
            <w:pPr>
              <w:rPr>
                <w:rFonts w:ascii="Arial" w:hAnsi="Arial" w:cs="Arial"/>
                <w:b/>
                <w:bCs/>
                <w:sz w:val="20"/>
                <w:szCs w:val="20"/>
              </w:rPr>
            </w:pPr>
            <w:r w:rsidRPr="00ED2799">
              <w:rPr>
                <w:rFonts w:ascii="Arial" w:hAnsi="Arial" w:cs="Arial"/>
                <w:b/>
                <w:bCs/>
                <w:sz w:val="20"/>
                <w:szCs w:val="20"/>
              </w:rPr>
              <w:t>EFECTIVO</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tcPr>
          <w:p w14:paraId="6C6851AC" w14:textId="4DC4B932" w:rsidR="00900546" w:rsidRPr="00AC02F5" w:rsidRDefault="00900546" w:rsidP="00900546">
            <w:pPr>
              <w:jc w:val="right"/>
              <w:rPr>
                <w:rFonts w:ascii="Arial" w:hAnsi="Arial" w:cs="Arial"/>
                <w:sz w:val="20"/>
                <w:szCs w:val="20"/>
              </w:rPr>
            </w:pPr>
            <w:r w:rsidRPr="00AC02F5">
              <w:rPr>
                <w:rFonts w:ascii="Arial" w:hAnsi="Arial" w:cs="Arial"/>
                <w:sz w:val="20"/>
                <w:szCs w:val="20"/>
              </w:rPr>
              <w:t>10,000</w:t>
            </w:r>
          </w:p>
        </w:tc>
      </w:tr>
      <w:tr w:rsidR="00D31149" w:rsidRPr="00ED2799" w14:paraId="67EFD417" w14:textId="77777777" w:rsidTr="00397FCE">
        <w:trPr>
          <w:trHeight w:val="255"/>
          <w:jc w:val="center"/>
        </w:trPr>
        <w:tc>
          <w:tcPr>
            <w:tcW w:w="4521"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hideMark/>
          </w:tcPr>
          <w:p w14:paraId="0B913A70" w14:textId="77777777" w:rsidR="00D31149" w:rsidRPr="00ED2799" w:rsidRDefault="00D31149" w:rsidP="00D31149">
            <w:pPr>
              <w:rPr>
                <w:rFonts w:ascii="Arial" w:hAnsi="Arial" w:cs="Arial"/>
                <w:color w:val="000000"/>
                <w:sz w:val="20"/>
                <w:szCs w:val="20"/>
              </w:rPr>
            </w:pPr>
            <w:bookmarkStart w:id="0" w:name="_Hlk530760606"/>
            <w:r w:rsidRPr="00ED2799">
              <w:rPr>
                <w:rFonts w:ascii="Arial" w:hAnsi="Arial" w:cs="Arial"/>
                <w:color w:val="000000"/>
                <w:sz w:val="20"/>
                <w:szCs w:val="20"/>
              </w:rPr>
              <w:t>BANCOS/TESORERÍA</w:t>
            </w:r>
          </w:p>
        </w:tc>
        <w:tc>
          <w:tcPr>
            <w:tcW w:w="1843"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7B8D7D" w14:textId="230624AE" w:rsidR="00D31149" w:rsidRPr="00ED2799" w:rsidRDefault="00116551" w:rsidP="00C32568">
            <w:pPr>
              <w:jc w:val="right"/>
              <w:rPr>
                <w:rFonts w:ascii="Arial" w:hAnsi="Arial" w:cs="Arial"/>
                <w:color w:val="000000"/>
                <w:sz w:val="20"/>
                <w:szCs w:val="20"/>
              </w:rPr>
            </w:pPr>
            <w:r>
              <w:rPr>
                <w:rFonts w:ascii="Arial" w:hAnsi="Arial" w:cs="Arial"/>
                <w:color w:val="000000"/>
                <w:sz w:val="20"/>
                <w:szCs w:val="20"/>
              </w:rPr>
              <w:t>24,</w:t>
            </w:r>
            <w:r w:rsidR="001030CB">
              <w:rPr>
                <w:rFonts w:ascii="Arial" w:hAnsi="Arial" w:cs="Arial"/>
                <w:color w:val="000000"/>
                <w:sz w:val="20"/>
                <w:szCs w:val="20"/>
              </w:rPr>
              <w:t>4</w:t>
            </w:r>
            <w:r w:rsidR="009672A1">
              <w:rPr>
                <w:rFonts w:ascii="Arial" w:hAnsi="Arial" w:cs="Arial"/>
                <w:color w:val="000000"/>
                <w:sz w:val="20"/>
                <w:szCs w:val="20"/>
              </w:rPr>
              <w:t>6</w:t>
            </w:r>
            <w:r w:rsidR="00BE070B">
              <w:rPr>
                <w:rFonts w:ascii="Arial" w:hAnsi="Arial" w:cs="Arial"/>
                <w:color w:val="000000"/>
                <w:sz w:val="20"/>
                <w:szCs w:val="20"/>
              </w:rPr>
              <w:t>3</w:t>
            </w:r>
            <w:r>
              <w:rPr>
                <w:rFonts w:ascii="Arial" w:hAnsi="Arial" w:cs="Arial"/>
                <w:color w:val="000000"/>
                <w:sz w:val="20"/>
                <w:szCs w:val="20"/>
              </w:rPr>
              <w:t>,</w:t>
            </w:r>
            <w:r w:rsidR="00BE070B">
              <w:rPr>
                <w:rFonts w:ascii="Arial" w:hAnsi="Arial" w:cs="Arial"/>
                <w:color w:val="000000"/>
                <w:sz w:val="20"/>
                <w:szCs w:val="20"/>
              </w:rPr>
              <w:t>507</w:t>
            </w:r>
          </w:p>
        </w:tc>
      </w:tr>
      <w:bookmarkEnd w:id="0"/>
      <w:tr w:rsidR="00116551" w:rsidRPr="00ED2799" w14:paraId="54B108BF" w14:textId="77777777" w:rsidTr="00397FCE">
        <w:trPr>
          <w:trHeight w:val="270"/>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641BEF99" w14:textId="694C59F4" w:rsidR="00116551" w:rsidRPr="00ED2799" w:rsidRDefault="00116551" w:rsidP="00116551">
            <w:pPr>
              <w:rPr>
                <w:rFonts w:ascii="Arial" w:hAnsi="Arial" w:cs="Arial"/>
                <w:sz w:val="20"/>
                <w:szCs w:val="20"/>
              </w:rPr>
            </w:pPr>
            <w:r w:rsidRPr="00ED2799">
              <w:rPr>
                <w:rFonts w:ascii="Arial" w:hAnsi="Arial" w:cs="Arial"/>
                <w:sz w:val="20"/>
                <w:szCs w:val="20"/>
              </w:rPr>
              <w:t>TOTAL EFECTIVO Y EQUIVALENTES</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EC3B2DA" w14:textId="713D48AC" w:rsidR="00116551" w:rsidRPr="00ED2799" w:rsidRDefault="00116551" w:rsidP="00116551">
            <w:pPr>
              <w:jc w:val="right"/>
              <w:rPr>
                <w:rFonts w:ascii="Arial" w:hAnsi="Arial" w:cs="Arial"/>
                <w:color w:val="000000"/>
                <w:sz w:val="20"/>
                <w:szCs w:val="20"/>
              </w:rPr>
            </w:pPr>
            <w:r>
              <w:rPr>
                <w:rFonts w:ascii="Arial" w:hAnsi="Arial" w:cs="Arial"/>
                <w:color w:val="000000"/>
                <w:sz w:val="20"/>
                <w:szCs w:val="20"/>
              </w:rPr>
              <w:t>24,</w:t>
            </w:r>
            <w:r w:rsidR="001030CB">
              <w:rPr>
                <w:rFonts w:ascii="Arial" w:hAnsi="Arial" w:cs="Arial"/>
                <w:color w:val="000000"/>
                <w:sz w:val="20"/>
                <w:szCs w:val="20"/>
              </w:rPr>
              <w:t>4</w:t>
            </w:r>
            <w:r w:rsidR="009672A1">
              <w:rPr>
                <w:rFonts w:ascii="Arial" w:hAnsi="Arial" w:cs="Arial"/>
                <w:color w:val="000000"/>
                <w:sz w:val="20"/>
                <w:szCs w:val="20"/>
              </w:rPr>
              <w:t>7</w:t>
            </w:r>
            <w:r w:rsidR="00BE070B">
              <w:rPr>
                <w:rFonts w:ascii="Arial" w:hAnsi="Arial" w:cs="Arial"/>
                <w:color w:val="000000"/>
                <w:sz w:val="20"/>
                <w:szCs w:val="20"/>
              </w:rPr>
              <w:t>3</w:t>
            </w:r>
            <w:r>
              <w:rPr>
                <w:rFonts w:ascii="Arial" w:hAnsi="Arial" w:cs="Arial"/>
                <w:color w:val="000000"/>
                <w:sz w:val="20"/>
                <w:szCs w:val="20"/>
              </w:rPr>
              <w:t>,</w:t>
            </w:r>
            <w:r w:rsidR="00BE070B">
              <w:rPr>
                <w:rFonts w:ascii="Arial" w:hAnsi="Arial" w:cs="Arial"/>
                <w:color w:val="000000"/>
                <w:sz w:val="20"/>
                <w:szCs w:val="20"/>
              </w:rPr>
              <w:t>5</w:t>
            </w:r>
            <w:r w:rsidR="009672A1">
              <w:rPr>
                <w:rFonts w:ascii="Arial" w:hAnsi="Arial" w:cs="Arial"/>
                <w:color w:val="000000"/>
                <w:sz w:val="20"/>
                <w:szCs w:val="20"/>
              </w:rPr>
              <w:t>07</w:t>
            </w:r>
          </w:p>
        </w:tc>
      </w:tr>
    </w:tbl>
    <w:p w14:paraId="26A96007" w14:textId="649E7B0A" w:rsidR="00D31149" w:rsidRPr="00ED2799" w:rsidRDefault="00D31149" w:rsidP="00D31149">
      <w:pPr>
        <w:pStyle w:val="ROMANOS"/>
        <w:spacing w:after="0" w:line="240" w:lineRule="exact"/>
        <w:ind w:left="723" w:firstLine="0"/>
        <w:rPr>
          <w:sz w:val="20"/>
          <w:szCs w:val="20"/>
          <w:lang w:val="es-MX"/>
        </w:rPr>
      </w:pPr>
    </w:p>
    <w:p w14:paraId="4AD5C1D0" w14:textId="77777777" w:rsidR="00B743A0" w:rsidRPr="00ED2799" w:rsidRDefault="00B743A0" w:rsidP="00D31149">
      <w:pPr>
        <w:pStyle w:val="ROMANOS"/>
        <w:spacing w:after="0" w:line="240" w:lineRule="exact"/>
        <w:ind w:left="723" w:firstLine="0"/>
        <w:rPr>
          <w:sz w:val="20"/>
          <w:szCs w:val="20"/>
          <w:lang w:val="es-MX"/>
        </w:rPr>
      </w:pPr>
    </w:p>
    <w:p w14:paraId="35209ADF" w14:textId="3F3B8221" w:rsidR="00C32568" w:rsidRPr="00ED2799" w:rsidRDefault="00B743A0" w:rsidP="005E3E62">
      <w:pPr>
        <w:pStyle w:val="Texto"/>
        <w:spacing w:after="0" w:line="240" w:lineRule="exact"/>
        <w:ind w:firstLine="0"/>
        <w:rPr>
          <w:b/>
          <w:sz w:val="20"/>
          <w:lang w:val="es-MX"/>
        </w:rPr>
      </w:pPr>
      <w:r w:rsidRPr="00ED2799">
        <w:rPr>
          <w:b/>
          <w:sz w:val="20"/>
          <w:lang w:val="es-MX"/>
        </w:rPr>
        <w:t>2.</w:t>
      </w:r>
      <w:r w:rsidR="00C32568" w:rsidRPr="00ED2799">
        <w:rPr>
          <w:b/>
          <w:sz w:val="20"/>
          <w:lang w:val="es-MX"/>
        </w:rPr>
        <w:t xml:space="preserve"> Bancos y Tesorería</w:t>
      </w:r>
      <w:r w:rsidRPr="00ED2799">
        <w:rPr>
          <w:b/>
          <w:sz w:val="20"/>
          <w:lang w:val="es-MX"/>
        </w:rPr>
        <w:t xml:space="preserve"> </w:t>
      </w:r>
    </w:p>
    <w:p w14:paraId="68FC0E4B" w14:textId="6952B8EB" w:rsidR="00C32568" w:rsidRPr="00ED2799" w:rsidRDefault="00C32568" w:rsidP="003C78D4">
      <w:pPr>
        <w:pStyle w:val="Texto"/>
        <w:spacing w:after="0" w:line="240" w:lineRule="exact"/>
        <w:rPr>
          <w:b/>
          <w:sz w:val="20"/>
          <w:lang w:val="es-MX"/>
        </w:rPr>
      </w:pPr>
    </w:p>
    <w:tbl>
      <w:tblPr>
        <w:tblW w:w="9057" w:type="dxa"/>
        <w:jc w:val="center"/>
        <w:tblCellMar>
          <w:left w:w="0" w:type="dxa"/>
          <w:right w:w="0" w:type="dxa"/>
        </w:tblCellMar>
        <w:tblLook w:val="04A0" w:firstRow="1" w:lastRow="0" w:firstColumn="1" w:lastColumn="0" w:noHBand="0" w:noVBand="1"/>
      </w:tblPr>
      <w:tblGrid>
        <w:gridCol w:w="6648"/>
        <w:gridCol w:w="2409"/>
      </w:tblGrid>
      <w:tr w:rsidR="00C32568" w:rsidRPr="00ED2799" w14:paraId="7C799C01" w14:textId="77777777" w:rsidTr="0094577C">
        <w:trPr>
          <w:trHeight w:val="304"/>
          <w:jc w:val="center"/>
        </w:trPr>
        <w:tc>
          <w:tcPr>
            <w:tcW w:w="6648"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C3FFBB4" w14:textId="77777777" w:rsidR="00C32568" w:rsidRPr="00ED2799" w:rsidRDefault="00C32568" w:rsidP="004A0ACD">
            <w:pPr>
              <w:jc w:val="center"/>
              <w:rPr>
                <w:rFonts w:ascii="Arial" w:hAnsi="Arial" w:cs="Arial"/>
                <w:b/>
                <w:bCs/>
                <w:sz w:val="20"/>
                <w:szCs w:val="20"/>
              </w:rPr>
            </w:pPr>
            <w:r w:rsidRPr="00ED2799">
              <w:rPr>
                <w:rFonts w:ascii="Arial" w:hAnsi="Arial" w:cs="Arial"/>
                <w:b/>
                <w:bCs/>
                <w:sz w:val="20"/>
                <w:szCs w:val="20"/>
              </w:rPr>
              <w:t>CUENTA</w:t>
            </w:r>
          </w:p>
        </w:tc>
        <w:tc>
          <w:tcPr>
            <w:tcW w:w="240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DA7E144" w14:textId="1EA665FA" w:rsidR="00C32568" w:rsidRPr="00ED2799" w:rsidRDefault="00421994" w:rsidP="004A0ACD">
            <w:pPr>
              <w:jc w:val="center"/>
              <w:rPr>
                <w:rFonts w:ascii="Arial" w:hAnsi="Arial" w:cs="Arial"/>
                <w:b/>
                <w:bCs/>
                <w:sz w:val="20"/>
                <w:szCs w:val="20"/>
              </w:rPr>
            </w:pPr>
            <w:r w:rsidRPr="00ED2799">
              <w:rPr>
                <w:rFonts w:ascii="Arial" w:hAnsi="Arial" w:cs="Arial"/>
                <w:b/>
                <w:bCs/>
                <w:sz w:val="20"/>
                <w:szCs w:val="20"/>
              </w:rPr>
              <w:t xml:space="preserve">A </w:t>
            </w:r>
            <w:r w:rsidR="001030CB">
              <w:rPr>
                <w:rFonts w:ascii="Arial" w:hAnsi="Arial" w:cs="Arial"/>
                <w:b/>
                <w:bCs/>
                <w:sz w:val="20"/>
                <w:szCs w:val="20"/>
              </w:rPr>
              <w:t>JUNIO</w:t>
            </w:r>
            <w:r w:rsidR="00C32568" w:rsidRPr="00ED2799">
              <w:rPr>
                <w:rFonts w:ascii="Arial" w:hAnsi="Arial" w:cs="Arial"/>
                <w:b/>
                <w:bCs/>
                <w:sz w:val="20"/>
                <w:szCs w:val="20"/>
              </w:rPr>
              <w:t xml:space="preserve"> 202</w:t>
            </w:r>
            <w:r w:rsidR="00900546" w:rsidRPr="00ED2799">
              <w:rPr>
                <w:rFonts w:ascii="Arial" w:hAnsi="Arial" w:cs="Arial"/>
                <w:b/>
                <w:bCs/>
                <w:sz w:val="20"/>
                <w:szCs w:val="20"/>
              </w:rPr>
              <w:t>2</w:t>
            </w:r>
          </w:p>
        </w:tc>
      </w:tr>
      <w:tr w:rsidR="0094577C" w:rsidRPr="00ED2799" w14:paraId="59BE4C6C" w14:textId="77777777" w:rsidTr="0094577C">
        <w:trPr>
          <w:trHeight w:val="255"/>
          <w:jc w:val="center"/>
        </w:trPr>
        <w:tc>
          <w:tcPr>
            <w:tcW w:w="6648"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tcPr>
          <w:p w14:paraId="78108C72" w14:textId="4A6D1789" w:rsidR="0094577C" w:rsidRPr="00ED2799" w:rsidRDefault="0094577C" w:rsidP="004A0ACD">
            <w:pPr>
              <w:rPr>
                <w:rFonts w:ascii="Arial" w:hAnsi="Arial" w:cs="Arial"/>
                <w:color w:val="000000"/>
                <w:sz w:val="20"/>
                <w:szCs w:val="20"/>
              </w:rPr>
            </w:pPr>
            <w:r>
              <w:rPr>
                <w:rFonts w:ascii="Arial" w:hAnsi="Arial" w:cs="Arial"/>
                <w:color w:val="000000"/>
                <w:sz w:val="20"/>
                <w:szCs w:val="20"/>
              </w:rPr>
              <w:t>BBVA BANCOMER RECURSOS FEDERALES RAMO 28 2022</w:t>
            </w:r>
          </w:p>
        </w:tc>
        <w:tc>
          <w:tcPr>
            <w:tcW w:w="2409"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E8DEF6" w14:textId="24BA86F7" w:rsidR="0094577C" w:rsidRPr="00ED2799" w:rsidRDefault="00026C87" w:rsidP="004A0ACD">
            <w:pPr>
              <w:jc w:val="right"/>
              <w:rPr>
                <w:rFonts w:ascii="Arial" w:hAnsi="Arial" w:cs="Arial"/>
                <w:color w:val="000000"/>
                <w:sz w:val="20"/>
                <w:szCs w:val="20"/>
              </w:rPr>
            </w:pPr>
            <w:r>
              <w:rPr>
                <w:rFonts w:ascii="Arial" w:hAnsi="Arial" w:cs="Arial"/>
                <w:color w:val="000000"/>
                <w:sz w:val="20"/>
                <w:szCs w:val="20"/>
              </w:rPr>
              <w:t>24,</w:t>
            </w:r>
            <w:r w:rsidR="001030CB">
              <w:rPr>
                <w:rFonts w:ascii="Arial" w:hAnsi="Arial" w:cs="Arial"/>
                <w:color w:val="000000"/>
                <w:sz w:val="20"/>
                <w:szCs w:val="20"/>
              </w:rPr>
              <w:t>4</w:t>
            </w:r>
            <w:r w:rsidR="009672A1">
              <w:rPr>
                <w:rFonts w:ascii="Arial" w:hAnsi="Arial" w:cs="Arial"/>
                <w:color w:val="000000"/>
                <w:sz w:val="20"/>
                <w:szCs w:val="20"/>
              </w:rPr>
              <w:t>60</w:t>
            </w:r>
            <w:r w:rsidR="0020702C">
              <w:rPr>
                <w:rFonts w:ascii="Arial" w:hAnsi="Arial" w:cs="Arial"/>
                <w:color w:val="000000"/>
                <w:sz w:val="20"/>
                <w:szCs w:val="20"/>
              </w:rPr>
              <w:t>,</w:t>
            </w:r>
            <w:r w:rsidR="009672A1">
              <w:rPr>
                <w:rFonts w:ascii="Arial" w:hAnsi="Arial" w:cs="Arial"/>
                <w:color w:val="000000"/>
                <w:sz w:val="20"/>
                <w:szCs w:val="20"/>
              </w:rPr>
              <w:t>607</w:t>
            </w:r>
          </w:p>
        </w:tc>
      </w:tr>
      <w:tr w:rsidR="000415E2" w:rsidRPr="00ED2799" w14:paraId="11F8BA10" w14:textId="77777777" w:rsidTr="0094577C">
        <w:trPr>
          <w:trHeight w:val="255"/>
          <w:jc w:val="center"/>
        </w:trPr>
        <w:tc>
          <w:tcPr>
            <w:tcW w:w="6648"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tcPr>
          <w:p w14:paraId="1F5B4738" w14:textId="4D573B99" w:rsidR="000415E2" w:rsidRDefault="000415E2" w:rsidP="004A0ACD">
            <w:pPr>
              <w:rPr>
                <w:rFonts w:ascii="Arial" w:hAnsi="Arial" w:cs="Arial"/>
                <w:color w:val="000000"/>
                <w:sz w:val="20"/>
                <w:szCs w:val="20"/>
              </w:rPr>
            </w:pPr>
            <w:r>
              <w:rPr>
                <w:rFonts w:ascii="Arial" w:hAnsi="Arial" w:cs="Arial"/>
                <w:color w:val="000000"/>
                <w:sz w:val="20"/>
                <w:szCs w:val="20"/>
              </w:rPr>
              <w:t>BBVA BANCOMER RECURSOS PROPIOS 2022</w:t>
            </w:r>
          </w:p>
        </w:tc>
        <w:tc>
          <w:tcPr>
            <w:tcW w:w="2409"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BC7FB1A" w14:textId="36E95F3B" w:rsidR="000415E2" w:rsidRPr="00F93659" w:rsidRDefault="000032BD" w:rsidP="004A0ACD">
            <w:pPr>
              <w:jc w:val="right"/>
              <w:rPr>
                <w:rFonts w:ascii="Arial" w:hAnsi="Arial" w:cs="Arial"/>
                <w:color w:val="000000"/>
                <w:sz w:val="20"/>
                <w:szCs w:val="20"/>
              </w:rPr>
            </w:pPr>
            <w:r>
              <w:rPr>
                <w:rFonts w:ascii="Arial" w:hAnsi="Arial" w:cs="Arial"/>
                <w:color w:val="000000"/>
                <w:sz w:val="20"/>
                <w:szCs w:val="20"/>
              </w:rPr>
              <w:t>2,90</w:t>
            </w:r>
            <w:r w:rsidR="000415E2">
              <w:rPr>
                <w:rFonts w:ascii="Arial" w:hAnsi="Arial" w:cs="Arial"/>
                <w:color w:val="000000"/>
                <w:sz w:val="20"/>
                <w:szCs w:val="20"/>
              </w:rPr>
              <w:t>0</w:t>
            </w:r>
          </w:p>
        </w:tc>
      </w:tr>
      <w:tr w:rsidR="00A6475C" w:rsidRPr="00ED2799" w14:paraId="4851CF4A" w14:textId="77777777" w:rsidTr="0094577C">
        <w:trPr>
          <w:trHeight w:val="270"/>
          <w:jc w:val="center"/>
        </w:trPr>
        <w:tc>
          <w:tcPr>
            <w:tcW w:w="6648"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2155E49" w14:textId="5B7F383B" w:rsidR="00A6475C" w:rsidRPr="00ED2799" w:rsidRDefault="00A6475C" w:rsidP="00A6475C">
            <w:pPr>
              <w:rPr>
                <w:rFonts w:ascii="Arial" w:hAnsi="Arial" w:cs="Arial"/>
                <w:sz w:val="20"/>
                <w:szCs w:val="20"/>
              </w:rPr>
            </w:pPr>
            <w:r w:rsidRPr="00ED2799">
              <w:rPr>
                <w:rFonts w:ascii="Arial" w:hAnsi="Arial" w:cs="Arial"/>
                <w:sz w:val="20"/>
                <w:szCs w:val="20"/>
              </w:rPr>
              <w:t xml:space="preserve">TOTAL BANCOS </w:t>
            </w:r>
            <w:r w:rsidR="00BD791B" w:rsidRPr="00ED2799">
              <w:rPr>
                <w:rFonts w:ascii="Arial" w:hAnsi="Arial" w:cs="Arial"/>
                <w:sz w:val="20"/>
                <w:szCs w:val="20"/>
              </w:rPr>
              <w:t>/</w:t>
            </w:r>
            <w:r w:rsidRPr="00ED2799">
              <w:rPr>
                <w:rFonts w:ascii="Arial" w:hAnsi="Arial" w:cs="Arial"/>
                <w:sz w:val="20"/>
                <w:szCs w:val="20"/>
              </w:rPr>
              <w:t xml:space="preserve"> TESORERÍA</w:t>
            </w:r>
          </w:p>
        </w:tc>
        <w:tc>
          <w:tcPr>
            <w:tcW w:w="240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8CF0078" w14:textId="415A981D" w:rsidR="00A6475C" w:rsidRPr="00ED2799" w:rsidRDefault="0020702C" w:rsidP="0020702C">
            <w:pPr>
              <w:jc w:val="right"/>
              <w:rPr>
                <w:rFonts w:ascii="Arial" w:hAnsi="Arial" w:cs="Arial"/>
                <w:color w:val="000000"/>
                <w:sz w:val="20"/>
                <w:szCs w:val="20"/>
              </w:rPr>
            </w:pPr>
            <w:r>
              <w:rPr>
                <w:rFonts w:ascii="Arial" w:hAnsi="Arial" w:cs="Arial"/>
                <w:color w:val="000000"/>
                <w:sz w:val="20"/>
                <w:szCs w:val="20"/>
              </w:rPr>
              <w:t>24,</w:t>
            </w:r>
            <w:r w:rsidR="001030CB">
              <w:rPr>
                <w:rFonts w:ascii="Arial" w:hAnsi="Arial" w:cs="Arial"/>
                <w:color w:val="000000"/>
                <w:sz w:val="20"/>
                <w:szCs w:val="20"/>
              </w:rPr>
              <w:t>4</w:t>
            </w:r>
            <w:r w:rsidR="009672A1">
              <w:rPr>
                <w:rFonts w:ascii="Arial" w:hAnsi="Arial" w:cs="Arial"/>
                <w:color w:val="000000"/>
                <w:sz w:val="20"/>
                <w:szCs w:val="20"/>
              </w:rPr>
              <w:t>63</w:t>
            </w:r>
            <w:r>
              <w:rPr>
                <w:rFonts w:ascii="Arial" w:hAnsi="Arial" w:cs="Arial"/>
                <w:color w:val="000000"/>
                <w:sz w:val="20"/>
                <w:szCs w:val="20"/>
              </w:rPr>
              <w:t>,</w:t>
            </w:r>
            <w:r w:rsidR="009672A1">
              <w:rPr>
                <w:rFonts w:ascii="Arial" w:hAnsi="Arial" w:cs="Arial"/>
                <w:color w:val="000000"/>
                <w:sz w:val="20"/>
                <w:szCs w:val="20"/>
              </w:rPr>
              <w:t>507</w:t>
            </w:r>
          </w:p>
        </w:tc>
      </w:tr>
    </w:tbl>
    <w:p w14:paraId="258CFF04" w14:textId="72CA390A" w:rsidR="00C32568" w:rsidRPr="00ED2799" w:rsidRDefault="00C32568" w:rsidP="003C78D4">
      <w:pPr>
        <w:pStyle w:val="Texto"/>
        <w:spacing w:after="0" w:line="240" w:lineRule="exact"/>
        <w:rPr>
          <w:b/>
          <w:sz w:val="20"/>
          <w:lang w:val="es-MX"/>
        </w:rPr>
      </w:pPr>
    </w:p>
    <w:p w14:paraId="59A089BD" w14:textId="77777777" w:rsidR="00437580" w:rsidRDefault="00437580" w:rsidP="00337AC9">
      <w:pPr>
        <w:pStyle w:val="Texto"/>
        <w:spacing w:after="0" w:line="240" w:lineRule="exact"/>
        <w:ind w:firstLine="0"/>
        <w:rPr>
          <w:b/>
          <w:bCs/>
          <w:color w:val="000000"/>
          <w:sz w:val="20"/>
        </w:rPr>
      </w:pPr>
    </w:p>
    <w:p w14:paraId="4079468E" w14:textId="2A59FF36" w:rsidR="00337AC9" w:rsidRPr="00ED2799" w:rsidRDefault="00337AC9" w:rsidP="00337AC9">
      <w:pPr>
        <w:pStyle w:val="Texto"/>
        <w:spacing w:after="0" w:line="240" w:lineRule="exact"/>
        <w:ind w:firstLine="0"/>
        <w:rPr>
          <w:b/>
          <w:bCs/>
          <w:color w:val="000000"/>
          <w:sz w:val="20"/>
        </w:rPr>
      </w:pPr>
      <w:r w:rsidRPr="00ED2799">
        <w:rPr>
          <w:b/>
          <w:bCs/>
          <w:color w:val="000000"/>
          <w:sz w:val="20"/>
        </w:rPr>
        <w:t>3.-Deudores Diversos por Cobrar a Corto Plazo</w:t>
      </w:r>
    </w:p>
    <w:p w14:paraId="6C8EDFD1" w14:textId="402D4B50" w:rsidR="00BF7F5A" w:rsidRPr="00ED2799" w:rsidRDefault="00BF7F5A" w:rsidP="00337AC9">
      <w:pPr>
        <w:pStyle w:val="Texto"/>
        <w:spacing w:after="0" w:line="240" w:lineRule="exact"/>
        <w:ind w:firstLine="0"/>
        <w:rPr>
          <w:b/>
          <w:bCs/>
          <w:color w:val="000000"/>
          <w:sz w:val="20"/>
        </w:rPr>
      </w:pPr>
    </w:p>
    <w:p w14:paraId="263556CC" w14:textId="2CFF82EA" w:rsidR="00337AC9" w:rsidRPr="00ED2799" w:rsidRDefault="00337AC9" w:rsidP="00F945C7">
      <w:pPr>
        <w:rPr>
          <w:rFonts w:ascii="Arial" w:hAnsi="Arial" w:cs="Arial"/>
          <w:color w:val="000000"/>
          <w:sz w:val="20"/>
          <w:szCs w:val="20"/>
        </w:rPr>
      </w:pPr>
      <w:r w:rsidRPr="00ED2799">
        <w:rPr>
          <w:rFonts w:ascii="Arial" w:hAnsi="Arial" w:cs="Arial"/>
          <w:color w:val="000000"/>
          <w:sz w:val="20"/>
          <w:szCs w:val="20"/>
        </w:rPr>
        <w:t xml:space="preserve">  </w:t>
      </w:r>
      <w:r w:rsidR="00900546" w:rsidRPr="00ED2799">
        <w:rPr>
          <w:rFonts w:ascii="Arial" w:hAnsi="Arial" w:cs="Arial"/>
          <w:color w:val="000000"/>
          <w:sz w:val="20"/>
          <w:szCs w:val="20"/>
        </w:rPr>
        <w:t xml:space="preserve">  El Instituto</w:t>
      </w:r>
      <w:r w:rsidR="00F945C7">
        <w:rPr>
          <w:rFonts w:ascii="Arial" w:hAnsi="Arial" w:cs="Arial"/>
          <w:color w:val="000000"/>
          <w:sz w:val="20"/>
          <w:szCs w:val="20"/>
        </w:rPr>
        <w:t xml:space="preserve"> no</w:t>
      </w:r>
      <w:r w:rsidR="00900546" w:rsidRPr="00ED2799">
        <w:rPr>
          <w:rFonts w:ascii="Arial" w:hAnsi="Arial" w:cs="Arial"/>
          <w:color w:val="000000"/>
          <w:sz w:val="20"/>
          <w:szCs w:val="20"/>
        </w:rPr>
        <w:t xml:space="preserve"> cuenta con derechos de cobro a favor por conceptos de Deudores diversos por cobrar a corto plazo en el periodo</w:t>
      </w:r>
      <w:r w:rsidR="00F945C7">
        <w:rPr>
          <w:rFonts w:ascii="Arial" w:hAnsi="Arial" w:cs="Arial"/>
          <w:color w:val="000000"/>
          <w:sz w:val="20"/>
          <w:szCs w:val="20"/>
        </w:rPr>
        <w:t>.</w:t>
      </w:r>
    </w:p>
    <w:p w14:paraId="4DBBE4F0" w14:textId="77777777" w:rsidR="005E3E62" w:rsidRPr="00ED2799" w:rsidRDefault="00BF7F5A" w:rsidP="00BF7F5A">
      <w:pPr>
        <w:pStyle w:val="Texto"/>
        <w:spacing w:after="0" w:line="240" w:lineRule="exact"/>
        <w:ind w:firstLine="0"/>
        <w:rPr>
          <w:b/>
          <w:sz w:val="20"/>
          <w:lang w:val="es-MX"/>
        </w:rPr>
      </w:pPr>
      <w:r w:rsidRPr="00ED2799">
        <w:rPr>
          <w:b/>
          <w:sz w:val="20"/>
          <w:lang w:val="es-MX"/>
        </w:rPr>
        <w:t xml:space="preserve"> </w:t>
      </w:r>
    </w:p>
    <w:p w14:paraId="65CDB17A" w14:textId="77777777" w:rsidR="00F945C7" w:rsidRDefault="00337AC9" w:rsidP="00F945C7">
      <w:pPr>
        <w:pStyle w:val="Texto"/>
        <w:spacing w:after="0" w:line="240" w:lineRule="exact"/>
        <w:ind w:firstLine="0"/>
        <w:rPr>
          <w:b/>
          <w:sz w:val="20"/>
          <w:lang w:val="es-MX"/>
        </w:rPr>
      </w:pPr>
      <w:r w:rsidRPr="00ED2799">
        <w:rPr>
          <w:b/>
          <w:sz w:val="20"/>
          <w:lang w:val="es-MX"/>
        </w:rPr>
        <w:t>4</w:t>
      </w:r>
      <w:r w:rsidR="00C32568" w:rsidRPr="00ED2799">
        <w:rPr>
          <w:b/>
          <w:sz w:val="20"/>
          <w:lang w:val="es-MX"/>
        </w:rPr>
        <w:t>. Tesorería</w:t>
      </w:r>
      <w:r w:rsidRPr="00ED2799">
        <w:rPr>
          <w:b/>
          <w:sz w:val="20"/>
          <w:lang w:val="es-MX"/>
        </w:rPr>
        <w:t xml:space="preserve">.  </w:t>
      </w:r>
      <w:r w:rsidR="00B743A0" w:rsidRPr="00ED2799">
        <w:rPr>
          <w:b/>
          <w:sz w:val="20"/>
          <w:lang w:val="es-MX"/>
        </w:rPr>
        <w:t>Derechos a recibir Efectivo y Equivalentes</w:t>
      </w:r>
      <w:r w:rsidR="00712C22" w:rsidRPr="00ED2799">
        <w:rPr>
          <w:b/>
          <w:sz w:val="20"/>
          <w:lang w:val="es-MX"/>
        </w:rPr>
        <w:t>.</w:t>
      </w:r>
      <w:r w:rsidR="00B743A0" w:rsidRPr="00ED2799">
        <w:rPr>
          <w:b/>
          <w:sz w:val="20"/>
          <w:lang w:val="es-MX"/>
        </w:rPr>
        <w:t xml:space="preserve"> </w:t>
      </w:r>
    </w:p>
    <w:p w14:paraId="6F2237FA" w14:textId="77777777" w:rsidR="00F945C7" w:rsidRDefault="00F945C7" w:rsidP="00F945C7">
      <w:pPr>
        <w:pStyle w:val="Texto"/>
        <w:spacing w:after="0" w:line="240" w:lineRule="exact"/>
        <w:ind w:firstLine="0"/>
        <w:rPr>
          <w:b/>
          <w:sz w:val="20"/>
          <w:lang w:val="es-MX"/>
        </w:rPr>
      </w:pPr>
    </w:p>
    <w:p w14:paraId="4ACA0A58" w14:textId="61A2EF20" w:rsidR="00D90FC2" w:rsidRPr="00F945C7" w:rsidRDefault="00F945C7" w:rsidP="00F945C7">
      <w:pPr>
        <w:pStyle w:val="Texto"/>
        <w:spacing w:after="0" w:line="240" w:lineRule="exact"/>
        <w:ind w:firstLine="0"/>
        <w:rPr>
          <w:b/>
          <w:sz w:val="20"/>
          <w:lang w:val="es-MX"/>
        </w:rPr>
      </w:pPr>
      <w:r>
        <w:rPr>
          <w:b/>
          <w:sz w:val="20"/>
          <w:lang w:val="es-MX"/>
        </w:rPr>
        <w:t xml:space="preserve">    </w:t>
      </w:r>
      <w:r w:rsidR="005C7023" w:rsidRPr="00ED2799">
        <w:rPr>
          <w:color w:val="000000"/>
          <w:sz w:val="20"/>
        </w:rPr>
        <w:t xml:space="preserve">El Instituto </w:t>
      </w:r>
      <w:r>
        <w:rPr>
          <w:color w:val="000000"/>
          <w:sz w:val="20"/>
        </w:rPr>
        <w:t xml:space="preserve">no </w:t>
      </w:r>
      <w:r w:rsidR="005C7023" w:rsidRPr="00ED2799">
        <w:rPr>
          <w:color w:val="000000"/>
          <w:sz w:val="20"/>
        </w:rPr>
        <w:t>cuenta con derechos de cobro a favor por conceptos de Deudores diversos por cobrar a corto plazo en el periodo</w:t>
      </w:r>
      <w:r>
        <w:rPr>
          <w:color w:val="000000"/>
          <w:sz w:val="20"/>
        </w:rPr>
        <w:t>.</w:t>
      </w:r>
    </w:p>
    <w:p w14:paraId="796BA060" w14:textId="77777777" w:rsidR="00F945C7" w:rsidRPr="00ED2799" w:rsidRDefault="00F945C7" w:rsidP="00F945C7">
      <w:pPr>
        <w:rPr>
          <w:b/>
          <w:sz w:val="20"/>
          <w:szCs w:val="20"/>
        </w:rPr>
      </w:pPr>
    </w:p>
    <w:p w14:paraId="5831A7AE" w14:textId="77777777" w:rsidR="00F945C7" w:rsidRDefault="00F945C7" w:rsidP="00BF7F5A">
      <w:pPr>
        <w:pStyle w:val="ROMANOS"/>
        <w:spacing w:after="0" w:line="240" w:lineRule="exact"/>
        <w:ind w:left="0" w:firstLine="0"/>
        <w:rPr>
          <w:b/>
          <w:sz w:val="20"/>
          <w:szCs w:val="20"/>
          <w:lang w:val="es-MX"/>
        </w:rPr>
      </w:pPr>
    </w:p>
    <w:p w14:paraId="3FB77274" w14:textId="42BC9875" w:rsidR="00AE488D" w:rsidRPr="00ED2799" w:rsidRDefault="00337AC9" w:rsidP="00BF7F5A">
      <w:pPr>
        <w:pStyle w:val="ROMANOS"/>
        <w:spacing w:after="0" w:line="240" w:lineRule="exact"/>
        <w:ind w:left="0" w:firstLine="0"/>
        <w:rPr>
          <w:b/>
          <w:sz w:val="20"/>
          <w:szCs w:val="20"/>
          <w:lang w:val="es-MX"/>
        </w:rPr>
      </w:pPr>
      <w:r w:rsidRPr="00ED2799">
        <w:rPr>
          <w:b/>
          <w:sz w:val="20"/>
          <w:szCs w:val="20"/>
          <w:lang w:val="es-MX"/>
        </w:rPr>
        <w:t>5</w:t>
      </w:r>
      <w:r w:rsidR="00712C22" w:rsidRPr="00ED2799">
        <w:rPr>
          <w:b/>
          <w:sz w:val="20"/>
          <w:szCs w:val="20"/>
          <w:lang w:val="es-MX"/>
        </w:rPr>
        <w:t xml:space="preserve">. Derechos a recibir por </w:t>
      </w:r>
      <w:r w:rsidR="00AE488D" w:rsidRPr="00ED2799">
        <w:rPr>
          <w:b/>
          <w:sz w:val="20"/>
          <w:szCs w:val="20"/>
          <w:lang w:val="es-MX"/>
        </w:rPr>
        <w:t xml:space="preserve">Bienes o Servicios </w:t>
      </w:r>
    </w:p>
    <w:p w14:paraId="1E629204" w14:textId="77777777" w:rsidR="00DA3517" w:rsidRPr="00ED2799" w:rsidRDefault="00DA3517" w:rsidP="00BF7F5A">
      <w:pPr>
        <w:pStyle w:val="ROMANOS"/>
        <w:spacing w:after="0" w:line="240" w:lineRule="exact"/>
        <w:ind w:left="0" w:firstLine="0"/>
        <w:rPr>
          <w:b/>
          <w:sz w:val="20"/>
          <w:szCs w:val="20"/>
          <w:lang w:val="es-MX"/>
        </w:rPr>
      </w:pPr>
    </w:p>
    <w:p w14:paraId="7833480E" w14:textId="7E4A29CC" w:rsidR="001C312B" w:rsidRPr="00ED2799" w:rsidRDefault="002B6122" w:rsidP="00A243A0">
      <w:pPr>
        <w:pStyle w:val="ROMANOS"/>
        <w:tabs>
          <w:tab w:val="clear" w:pos="720"/>
          <w:tab w:val="left" w:pos="709"/>
        </w:tabs>
        <w:spacing w:after="0" w:line="240" w:lineRule="exact"/>
        <w:ind w:left="284" w:firstLine="0"/>
        <w:rPr>
          <w:sz w:val="20"/>
          <w:szCs w:val="20"/>
          <w:lang w:val="es-MX"/>
        </w:rPr>
      </w:pPr>
      <w:r w:rsidRPr="00ED2799">
        <w:rPr>
          <w:sz w:val="20"/>
          <w:szCs w:val="20"/>
          <w:lang w:val="es-MX"/>
        </w:rPr>
        <w:t>El Instituto de Planeación del Estado de Aguascalientes,</w:t>
      </w:r>
      <w:r w:rsidR="00077946" w:rsidRPr="00ED2799">
        <w:rPr>
          <w:sz w:val="20"/>
          <w:szCs w:val="20"/>
          <w:lang w:val="es-MX"/>
        </w:rPr>
        <w:t xml:space="preserve"> no </w:t>
      </w:r>
      <w:r w:rsidR="002D6E66" w:rsidRPr="00ED2799">
        <w:rPr>
          <w:sz w:val="20"/>
          <w:szCs w:val="20"/>
          <w:lang w:val="es-MX"/>
        </w:rPr>
        <w:t>tiene</w:t>
      </w:r>
      <w:r w:rsidR="001C312B" w:rsidRPr="00ED2799">
        <w:rPr>
          <w:sz w:val="20"/>
          <w:szCs w:val="20"/>
          <w:lang w:val="es-MX"/>
        </w:rPr>
        <w:t xml:space="preserve"> derechos a recibir</w:t>
      </w:r>
      <w:r w:rsidR="002D6E66" w:rsidRPr="00ED2799">
        <w:rPr>
          <w:sz w:val="20"/>
          <w:szCs w:val="20"/>
          <w:lang w:val="es-MX"/>
        </w:rPr>
        <w:t xml:space="preserve"> por</w:t>
      </w:r>
      <w:r w:rsidR="00077946" w:rsidRPr="00ED2799">
        <w:rPr>
          <w:sz w:val="20"/>
          <w:szCs w:val="20"/>
          <w:lang w:val="es-MX"/>
        </w:rPr>
        <w:t xml:space="preserve"> bienes o servicios en el periodo mencionado.</w:t>
      </w:r>
    </w:p>
    <w:p w14:paraId="5D5CF7AD" w14:textId="77777777" w:rsidR="00077946" w:rsidRPr="00ED2799" w:rsidRDefault="00077946" w:rsidP="00AE488D">
      <w:pPr>
        <w:pStyle w:val="ROMANOS"/>
        <w:spacing w:after="0" w:line="240" w:lineRule="exact"/>
        <w:rPr>
          <w:b/>
          <w:color w:val="FF0000"/>
          <w:sz w:val="20"/>
          <w:szCs w:val="20"/>
          <w:lang w:val="es-MX"/>
        </w:rPr>
      </w:pPr>
    </w:p>
    <w:p w14:paraId="14214C26" w14:textId="0CD9C626"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6</w:t>
      </w:r>
      <w:r w:rsidR="00AE488D" w:rsidRPr="00ED2799">
        <w:rPr>
          <w:b/>
          <w:sz w:val="20"/>
          <w:szCs w:val="20"/>
          <w:lang w:val="es-MX"/>
        </w:rPr>
        <w:t>. Bienes disponibles para su transformación o consumo (inventarios)</w:t>
      </w:r>
    </w:p>
    <w:p w14:paraId="715A7203" w14:textId="77777777" w:rsidR="00A65CDB" w:rsidRPr="00ED2799" w:rsidRDefault="00A65CDB" w:rsidP="00A65CDB">
      <w:pPr>
        <w:pStyle w:val="ROMANOS"/>
        <w:spacing w:after="0" w:line="240" w:lineRule="exact"/>
        <w:rPr>
          <w:b/>
          <w:sz w:val="20"/>
          <w:szCs w:val="20"/>
          <w:lang w:val="es-MX"/>
        </w:rPr>
      </w:pPr>
    </w:p>
    <w:p w14:paraId="45130129" w14:textId="431A8DE8" w:rsidR="00AE488D" w:rsidRPr="00ED2799" w:rsidRDefault="00A65CDB" w:rsidP="00A65CDB">
      <w:pPr>
        <w:pStyle w:val="ROMANOS"/>
        <w:spacing w:after="0" w:line="240" w:lineRule="exact"/>
        <w:rPr>
          <w:color w:val="FF0000"/>
          <w:sz w:val="20"/>
          <w:szCs w:val="20"/>
          <w:lang w:val="es-MX"/>
        </w:rPr>
      </w:pPr>
      <w:r w:rsidRPr="00ED2799">
        <w:rPr>
          <w:sz w:val="20"/>
          <w:szCs w:val="20"/>
          <w:lang w:val="es-MX"/>
        </w:rPr>
        <w:t xml:space="preserve">El Instituto de Planeación del Estado de Aguascalientes </w:t>
      </w:r>
      <w:r w:rsidR="00AE488D" w:rsidRPr="00ED2799">
        <w:rPr>
          <w:sz w:val="20"/>
          <w:szCs w:val="20"/>
          <w:lang w:val="es-MX"/>
        </w:rPr>
        <w:t>no cuenta con ningún tipo de bienes para su transformación.</w:t>
      </w:r>
    </w:p>
    <w:p w14:paraId="0F76C24B" w14:textId="55D9360C" w:rsidR="00A65CDB" w:rsidRPr="00ED2799" w:rsidRDefault="00A65CDB" w:rsidP="00AE488D">
      <w:pPr>
        <w:pStyle w:val="ROMANOS"/>
        <w:spacing w:after="0" w:line="240" w:lineRule="exact"/>
        <w:rPr>
          <w:b/>
          <w:color w:val="FF0000"/>
          <w:sz w:val="20"/>
          <w:szCs w:val="20"/>
          <w:lang w:val="es-MX"/>
        </w:rPr>
      </w:pPr>
    </w:p>
    <w:p w14:paraId="4436624D" w14:textId="5E9EE305" w:rsidR="00A65CDB" w:rsidRPr="00ED2799" w:rsidRDefault="00BF7F5A" w:rsidP="00A352C7">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7</w:t>
      </w:r>
      <w:r w:rsidR="00AE488D" w:rsidRPr="00ED2799">
        <w:rPr>
          <w:b/>
          <w:sz w:val="20"/>
          <w:szCs w:val="20"/>
          <w:lang w:val="es-MX"/>
        </w:rPr>
        <w:t xml:space="preserve">. Almacén </w:t>
      </w:r>
    </w:p>
    <w:p w14:paraId="6894152B" w14:textId="77777777" w:rsidR="00A352C7" w:rsidRPr="00ED2799" w:rsidRDefault="00A352C7" w:rsidP="002C759A">
      <w:pPr>
        <w:pStyle w:val="ROMANOS"/>
        <w:tabs>
          <w:tab w:val="clear" w:pos="720"/>
          <w:tab w:val="left" w:pos="288"/>
        </w:tabs>
        <w:spacing w:after="0" w:line="240" w:lineRule="exact"/>
        <w:rPr>
          <w:sz w:val="20"/>
          <w:szCs w:val="20"/>
          <w:lang w:val="es-MX"/>
        </w:rPr>
      </w:pPr>
    </w:p>
    <w:p w14:paraId="2A56048B" w14:textId="10780CEA" w:rsidR="00AE488D" w:rsidRPr="00ED2799" w:rsidRDefault="00A65CDB" w:rsidP="002C759A">
      <w:pPr>
        <w:pStyle w:val="ROMANOS"/>
        <w:tabs>
          <w:tab w:val="clear" w:pos="720"/>
          <w:tab w:val="left" w:pos="288"/>
        </w:tabs>
        <w:spacing w:after="0" w:line="240" w:lineRule="exact"/>
        <w:rPr>
          <w:sz w:val="20"/>
          <w:szCs w:val="20"/>
          <w:lang w:val="es-MX"/>
        </w:rPr>
      </w:pPr>
      <w:r w:rsidRPr="00ED2799">
        <w:rPr>
          <w:sz w:val="20"/>
          <w:szCs w:val="20"/>
          <w:lang w:val="es-MX"/>
        </w:rPr>
        <w:t xml:space="preserve">El Instituto de Planeación del Estado de Aguascalientes </w:t>
      </w:r>
      <w:r w:rsidR="00AE488D" w:rsidRPr="00ED2799">
        <w:rPr>
          <w:sz w:val="20"/>
          <w:szCs w:val="20"/>
          <w:lang w:val="es-MX"/>
        </w:rPr>
        <w:t xml:space="preserve">no cuenta </w:t>
      </w:r>
      <w:r w:rsidR="00930FAC" w:rsidRPr="00ED2799">
        <w:rPr>
          <w:sz w:val="20"/>
          <w:szCs w:val="20"/>
          <w:lang w:val="es-MX"/>
        </w:rPr>
        <w:t xml:space="preserve">con </w:t>
      </w:r>
      <w:r w:rsidR="00AE488D" w:rsidRPr="00ED2799">
        <w:rPr>
          <w:sz w:val="20"/>
          <w:szCs w:val="20"/>
          <w:lang w:val="es-MX"/>
        </w:rPr>
        <w:t>almacén.</w:t>
      </w:r>
    </w:p>
    <w:p w14:paraId="0E9307E6" w14:textId="39A2AF36" w:rsidR="00A6140A" w:rsidRPr="00ED2799" w:rsidRDefault="00A6140A" w:rsidP="002C759A">
      <w:pPr>
        <w:pStyle w:val="ROMANOS"/>
        <w:tabs>
          <w:tab w:val="clear" w:pos="720"/>
          <w:tab w:val="left" w:pos="288"/>
        </w:tabs>
        <w:spacing w:after="0" w:line="240" w:lineRule="exact"/>
        <w:rPr>
          <w:sz w:val="20"/>
          <w:szCs w:val="20"/>
          <w:lang w:val="es-MX"/>
        </w:rPr>
      </w:pPr>
    </w:p>
    <w:p w14:paraId="493FDFD5" w14:textId="42005913"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8</w:t>
      </w:r>
      <w:r w:rsidR="00AE488D" w:rsidRPr="00ED2799">
        <w:rPr>
          <w:b/>
          <w:sz w:val="20"/>
          <w:szCs w:val="20"/>
          <w:lang w:val="es-MX"/>
        </w:rPr>
        <w:t>. Inversiones Financieras</w:t>
      </w:r>
    </w:p>
    <w:p w14:paraId="28422625" w14:textId="77777777" w:rsidR="00A65CDB" w:rsidRPr="00ED2799" w:rsidRDefault="00A65CDB" w:rsidP="00A65CDB">
      <w:pPr>
        <w:pStyle w:val="ROMANOS"/>
        <w:spacing w:after="0" w:line="240" w:lineRule="exact"/>
        <w:rPr>
          <w:b/>
          <w:sz w:val="20"/>
          <w:szCs w:val="20"/>
          <w:lang w:val="es-MX"/>
        </w:rPr>
      </w:pPr>
      <w:bookmarkStart w:id="1" w:name="OLE_LINK28"/>
      <w:bookmarkStart w:id="2" w:name="OLE_LINK29"/>
    </w:p>
    <w:p w14:paraId="067B88D5" w14:textId="23C50895" w:rsidR="002A2774" w:rsidRDefault="00A65CDB" w:rsidP="00A243A0">
      <w:pPr>
        <w:pStyle w:val="ROMANOS"/>
        <w:tabs>
          <w:tab w:val="clear" w:pos="720"/>
          <w:tab w:val="left" w:pos="288"/>
        </w:tabs>
        <w:spacing w:after="0" w:line="240" w:lineRule="exact"/>
        <w:ind w:left="284" w:firstLine="4"/>
        <w:rPr>
          <w:sz w:val="20"/>
          <w:szCs w:val="20"/>
          <w:lang w:val="es-MX"/>
        </w:rPr>
      </w:pPr>
      <w:r w:rsidRPr="00ED2799">
        <w:rPr>
          <w:sz w:val="20"/>
          <w:szCs w:val="20"/>
          <w:lang w:val="es-MX"/>
        </w:rPr>
        <w:t>El Instituto de Planeación del Estado de Aguascalientes</w:t>
      </w:r>
      <w:r w:rsidR="00AE488D" w:rsidRPr="00ED2799">
        <w:rPr>
          <w:sz w:val="20"/>
          <w:szCs w:val="20"/>
          <w:lang w:val="es-MX"/>
        </w:rPr>
        <w:t xml:space="preserve"> no cuenta con ningún tipo de inversiones financieras</w:t>
      </w:r>
      <w:r w:rsidR="002A2774" w:rsidRPr="00ED2799">
        <w:rPr>
          <w:sz w:val="20"/>
          <w:szCs w:val="20"/>
          <w:lang w:val="es-MX"/>
        </w:rPr>
        <w:t xml:space="preserve">, </w:t>
      </w:r>
      <w:r w:rsidR="00437580">
        <w:rPr>
          <w:sz w:val="20"/>
          <w:szCs w:val="20"/>
          <w:lang w:val="es-MX"/>
        </w:rPr>
        <w:t xml:space="preserve">la cuenta del Instituto </w:t>
      </w:r>
      <w:r w:rsidR="009063CF">
        <w:rPr>
          <w:sz w:val="20"/>
          <w:szCs w:val="20"/>
          <w:lang w:val="es-MX"/>
        </w:rPr>
        <w:t>es</w:t>
      </w:r>
      <w:r w:rsidR="00437580">
        <w:rPr>
          <w:sz w:val="20"/>
          <w:szCs w:val="20"/>
          <w:lang w:val="es-MX"/>
        </w:rPr>
        <w:t xml:space="preserve"> </w:t>
      </w:r>
      <w:r w:rsidR="002A2774" w:rsidRPr="00ED2799">
        <w:rPr>
          <w:sz w:val="20"/>
          <w:szCs w:val="20"/>
          <w:lang w:val="es-MX"/>
        </w:rPr>
        <w:t>productiva, sin embargo, no se</w:t>
      </w:r>
      <w:r w:rsidR="00A243A0" w:rsidRPr="00ED2799">
        <w:rPr>
          <w:sz w:val="20"/>
          <w:szCs w:val="20"/>
          <w:lang w:val="es-MX"/>
        </w:rPr>
        <w:t xml:space="preserve"> tienen contratadas</w:t>
      </w:r>
      <w:r w:rsidR="002A2774" w:rsidRPr="00ED2799">
        <w:rPr>
          <w:sz w:val="20"/>
          <w:szCs w:val="20"/>
          <w:lang w:val="es-MX"/>
        </w:rPr>
        <w:t xml:space="preserve"> inversiones financieras al periodo mencionado.</w:t>
      </w:r>
    </w:p>
    <w:p w14:paraId="58E702EF" w14:textId="31687D9E" w:rsidR="009063CF" w:rsidRDefault="009063CF" w:rsidP="00A243A0">
      <w:pPr>
        <w:pStyle w:val="ROMANOS"/>
        <w:tabs>
          <w:tab w:val="clear" w:pos="720"/>
          <w:tab w:val="left" w:pos="288"/>
        </w:tabs>
        <w:spacing w:after="0" w:line="240" w:lineRule="exact"/>
        <w:ind w:left="284" w:firstLine="4"/>
        <w:rPr>
          <w:sz w:val="20"/>
          <w:szCs w:val="20"/>
          <w:lang w:val="es-MX"/>
        </w:rPr>
      </w:pPr>
    </w:p>
    <w:bookmarkEnd w:id="1"/>
    <w:bookmarkEnd w:id="2"/>
    <w:p w14:paraId="10CE99B1" w14:textId="2265F337"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9</w:t>
      </w:r>
      <w:r w:rsidR="00AE488D" w:rsidRPr="00ED2799">
        <w:rPr>
          <w:b/>
          <w:sz w:val="20"/>
          <w:szCs w:val="20"/>
          <w:lang w:val="es-MX"/>
        </w:rPr>
        <w:t xml:space="preserve">. Saldos Aportaciones de Capital </w:t>
      </w:r>
    </w:p>
    <w:p w14:paraId="60EAE242" w14:textId="77777777" w:rsidR="00AE488D" w:rsidRPr="00ED2799" w:rsidRDefault="00AE488D" w:rsidP="00AE488D">
      <w:pPr>
        <w:pStyle w:val="ROMANOS"/>
        <w:spacing w:after="0" w:line="240" w:lineRule="exact"/>
        <w:rPr>
          <w:sz w:val="20"/>
          <w:szCs w:val="20"/>
          <w:lang w:val="es-MX"/>
        </w:rPr>
      </w:pPr>
    </w:p>
    <w:p w14:paraId="2DF6D857" w14:textId="3C4ABA88" w:rsidR="00AE488D" w:rsidRPr="00ED2799" w:rsidRDefault="00A65CDB" w:rsidP="00A65CDB">
      <w:pPr>
        <w:pStyle w:val="ROMANOS"/>
        <w:spacing w:after="0" w:line="240" w:lineRule="exact"/>
        <w:rPr>
          <w:sz w:val="20"/>
          <w:szCs w:val="20"/>
          <w:lang w:val="es-MX"/>
        </w:rPr>
      </w:pPr>
      <w:r w:rsidRPr="00ED2799">
        <w:rPr>
          <w:sz w:val="20"/>
          <w:szCs w:val="20"/>
          <w:lang w:val="es-MX"/>
        </w:rPr>
        <w:t>El Instituto de Planeación del Estado de Aguascalientes</w:t>
      </w:r>
      <w:r w:rsidR="00AE488D" w:rsidRPr="00ED2799">
        <w:rPr>
          <w:sz w:val="20"/>
          <w:szCs w:val="20"/>
          <w:lang w:val="es-MX"/>
        </w:rPr>
        <w:t xml:space="preserve"> no tiene</w:t>
      </w:r>
      <w:r w:rsidR="009010B1" w:rsidRPr="00ED2799">
        <w:rPr>
          <w:sz w:val="20"/>
          <w:szCs w:val="20"/>
          <w:lang w:val="es-MX"/>
        </w:rPr>
        <w:t xml:space="preserve"> saldos para </w:t>
      </w:r>
      <w:r w:rsidR="00AE488D" w:rsidRPr="00ED2799">
        <w:rPr>
          <w:sz w:val="20"/>
          <w:szCs w:val="20"/>
          <w:lang w:val="es-MX"/>
        </w:rPr>
        <w:t>aportaciones de capital</w:t>
      </w:r>
      <w:r w:rsidR="00E57711" w:rsidRPr="00ED2799">
        <w:rPr>
          <w:sz w:val="20"/>
          <w:szCs w:val="20"/>
          <w:lang w:val="es-MX"/>
        </w:rPr>
        <w:t>.</w:t>
      </w:r>
    </w:p>
    <w:p w14:paraId="19E2CA1A" w14:textId="2C7000FE" w:rsidR="005E3E62" w:rsidRPr="00ED2799" w:rsidRDefault="005E3E62" w:rsidP="00A65CDB">
      <w:pPr>
        <w:pStyle w:val="ROMANOS"/>
        <w:spacing w:after="0" w:line="240" w:lineRule="exact"/>
        <w:rPr>
          <w:sz w:val="20"/>
          <w:szCs w:val="20"/>
          <w:lang w:val="es-MX"/>
        </w:rPr>
      </w:pPr>
    </w:p>
    <w:p w14:paraId="20B57AE9" w14:textId="6511E0C4"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662D7F">
        <w:rPr>
          <w:b/>
          <w:sz w:val="20"/>
          <w:szCs w:val="20"/>
          <w:lang w:val="es-MX"/>
        </w:rPr>
        <w:t>10</w:t>
      </w:r>
      <w:r w:rsidR="00AE488D" w:rsidRPr="00662D7F">
        <w:rPr>
          <w:b/>
          <w:sz w:val="20"/>
          <w:szCs w:val="20"/>
          <w:lang w:val="es-MX"/>
        </w:rPr>
        <w:t>. Bienes Muebles</w:t>
      </w:r>
      <w:r w:rsidR="00AE488D" w:rsidRPr="00ED2799">
        <w:rPr>
          <w:b/>
          <w:sz w:val="20"/>
          <w:szCs w:val="20"/>
          <w:lang w:val="es-MX"/>
        </w:rPr>
        <w:t xml:space="preserve">, Inmuebles </w:t>
      </w:r>
    </w:p>
    <w:p w14:paraId="6D3911D6" w14:textId="77777777" w:rsidR="00AE488D" w:rsidRPr="00ED2799" w:rsidRDefault="00AE488D" w:rsidP="00AE488D">
      <w:pPr>
        <w:pStyle w:val="ROMANOS"/>
        <w:spacing w:after="0" w:line="240" w:lineRule="exact"/>
        <w:rPr>
          <w:b/>
          <w:sz w:val="20"/>
          <w:szCs w:val="20"/>
          <w:lang w:val="es-MX"/>
        </w:rPr>
      </w:pPr>
    </w:p>
    <w:p w14:paraId="41F0B71D" w14:textId="5D69FF9E" w:rsidR="00662D7F" w:rsidRPr="00662D7F" w:rsidRDefault="00662D7F" w:rsidP="00662D7F">
      <w:pPr>
        <w:pStyle w:val="ROMANOS"/>
        <w:tabs>
          <w:tab w:val="left" w:pos="288"/>
        </w:tabs>
        <w:spacing w:line="240" w:lineRule="exact"/>
        <w:ind w:left="284"/>
        <w:rPr>
          <w:sz w:val="20"/>
          <w:szCs w:val="20"/>
          <w:lang w:val="es-MX"/>
        </w:rPr>
      </w:pPr>
      <w:r>
        <w:rPr>
          <w:sz w:val="20"/>
          <w:szCs w:val="20"/>
          <w:lang w:val="es-MX"/>
        </w:rPr>
        <w:t xml:space="preserve">        </w:t>
      </w:r>
      <w:r w:rsidRPr="00662D7F">
        <w:rPr>
          <w:sz w:val="20"/>
          <w:szCs w:val="20"/>
          <w:lang w:val="es-MX"/>
        </w:rPr>
        <w:t>En fecha seis de mayo de dos mil veintidós se publicó en el Periódico Oficial del Estado de Aguascalientes, el ACUERDO DELEGATORIO DE FACULTADES</w:t>
      </w:r>
      <w:r w:rsidR="00046431">
        <w:rPr>
          <w:sz w:val="20"/>
          <w:szCs w:val="20"/>
          <w:lang w:val="es-MX"/>
        </w:rPr>
        <w:t xml:space="preserve"> </w:t>
      </w:r>
      <w:r w:rsidR="00046431" w:rsidRPr="00662D7F">
        <w:rPr>
          <w:sz w:val="20"/>
          <w:szCs w:val="20"/>
          <w:lang w:val="es-MX"/>
        </w:rPr>
        <w:t>A FAVOR DEL TITULAR DE LA CONTRALORÍA DEL ESTADO</w:t>
      </w:r>
      <w:r w:rsidRPr="00662D7F">
        <w:rPr>
          <w:sz w:val="20"/>
          <w:szCs w:val="20"/>
          <w:lang w:val="es-MX"/>
        </w:rPr>
        <w:t xml:space="preserve"> PARA CELEBRAR ACTOS TRASLATIVOS DE PROPIEDAD DE BIENES MUEBLES PROPIEDAD O EN POSESIÓN A TÍTULO DE DUEÑO DEL PODER EJECUTIVO DEL GOBIERNO DEL ESTADO QUE CORRESPONDIERON  A LA EXTINTA COORDINACIÓN GENERAL DE PLANEACIÓN Y PROYECTOS</w:t>
      </w:r>
      <w:r w:rsidRPr="00046431">
        <w:rPr>
          <w:caps/>
          <w:sz w:val="20"/>
          <w:szCs w:val="20"/>
          <w:lang w:val="es-MX"/>
        </w:rPr>
        <w:t>, a favor del Instituto de Planeación del Estado de Aguascalientes</w:t>
      </w:r>
      <w:r w:rsidRPr="00662D7F">
        <w:rPr>
          <w:sz w:val="20"/>
          <w:szCs w:val="20"/>
          <w:lang w:val="es-MX"/>
        </w:rPr>
        <w:t>, en consecución de lo dispuesto en los Artículos Transitorios del Decreto 451, expedido por la LXIV Legislatura del Congreso del Estado, en fecha veintiocho de diciembre de dos mil veinte.</w:t>
      </w:r>
    </w:p>
    <w:p w14:paraId="4AADB94A" w14:textId="77777777" w:rsidR="00662D7F" w:rsidRPr="00662D7F" w:rsidRDefault="00662D7F" w:rsidP="00662D7F">
      <w:pPr>
        <w:pStyle w:val="ROMANOS"/>
        <w:tabs>
          <w:tab w:val="left" w:pos="288"/>
        </w:tabs>
        <w:spacing w:line="240" w:lineRule="exact"/>
        <w:ind w:left="284"/>
        <w:rPr>
          <w:sz w:val="20"/>
          <w:szCs w:val="20"/>
          <w:lang w:val="es-MX"/>
        </w:rPr>
      </w:pPr>
    </w:p>
    <w:p w14:paraId="05AA18FD" w14:textId="31C27BC2" w:rsidR="00662D7F" w:rsidRPr="00662D7F" w:rsidRDefault="00662D7F" w:rsidP="00662D7F">
      <w:pPr>
        <w:pStyle w:val="ROMANOS"/>
        <w:tabs>
          <w:tab w:val="left" w:pos="288"/>
        </w:tabs>
        <w:spacing w:line="240" w:lineRule="exact"/>
        <w:ind w:left="284"/>
        <w:rPr>
          <w:sz w:val="20"/>
          <w:szCs w:val="20"/>
          <w:lang w:val="es-MX"/>
        </w:rPr>
      </w:pPr>
      <w:r>
        <w:rPr>
          <w:sz w:val="20"/>
          <w:szCs w:val="20"/>
          <w:lang w:val="es-MX"/>
        </w:rPr>
        <w:t xml:space="preserve">        </w:t>
      </w:r>
      <w:r w:rsidRPr="00662D7F">
        <w:rPr>
          <w:sz w:val="20"/>
          <w:szCs w:val="20"/>
          <w:lang w:val="es-MX"/>
        </w:rPr>
        <w:t>En fecha doce de mayo dos mil veintidós se firmó el ACUERDO ADMINISTRATIVO POR EL QUE LA CONTRALORÍA DEL ESTADO TRANSFIERE BIENES MUEBLES QUE FORMARON PARTE DE LOS RECURSOS MATERIALES PROPIEDAD DE LA EXTINTA DEPENDENCIA DEL PODER EJECUTIVO DEL ESTADO DE AGUASCALIENTES DENOMINADA “COORDINACIÓN GENERAL DE PLANEACIÓN Y PROYECTOS”, A FAVOR DEL INSTITUTO DE PLANEACIÓN DEL ESTADO DE AGUASCALIENTES (IPLANEA).; mismo que fue publicado en fecha veintisiete de junio de dos mil veintidós  en el Periódico Oficial del Estado de Aguascalientes en su primera sección, tomo LXXXV, el cual entro en vigor al día siguiente de su publicación.</w:t>
      </w:r>
    </w:p>
    <w:p w14:paraId="698D51DD" w14:textId="77777777" w:rsidR="00662D7F" w:rsidRPr="00662D7F" w:rsidRDefault="00662D7F" w:rsidP="00662D7F">
      <w:pPr>
        <w:pStyle w:val="ROMANOS"/>
        <w:tabs>
          <w:tab w:val="left" w:pos="288"/>
        </w:tabs>
        <w:spacing w:line="240" w:lineRule="exact"/>
        <w:ind w:left="284"/>
        <w:rPr>
          <w:sz w:val="20"/>
          <w:szCs w:val="20"/>
          <w:lang w:val="es-MX"/>
        </w:rPr>
      </w:pPr>
    </w:p>
    <w:p w14:paraId="7EFAD18B" w14:textId="1DFC20B5" w:rsidR="00A96CC3" w:rsidRPr="00ED2799" w:rsidRDefault="00662D7F" w:rsidP="00662D7F">
      <w:pPr>
        <w:pStyle w:val="ROMANOS"/>
        <w:tabs>
          <w:tab w:val="clear" w:pos="720"/>
          <w:tab w:val="left" w:pos="288"/>
        </w:tabs>
        <w:spacing w:after="0" w:line="240" w:lineRule="exact"/>
        <w:ind w:left="284" w:firstLine="0"/>
        <w:rPr>
          <w:sz w:val="20"/>
          <w:szCs w:val="20"/>
          <w:lang w:val="es-MX"/>
        </w:rPr>
      </w:pPr>
      <w:r w:rsidRPr="00662D7F">
        <w:rPr>
          <w:sz w:val="20"/>
          <w:szCs w:val="20"/>
          <w:lang w:val="es-MX"/>
        </w:rPr>
        <w:t>A la fecha del presente informe se está en espera de que la Contraloría del Estado haga llegar a este Instituto las facturas de dichos bienes muebles, así como la información necesaria de para dar inicio al proceso de la alta y actualización del inventario, considerando la depreciación, deterioro y amortización acumulada de bienes que nos fueron transferidos.</w:t>
      </w:r>
    </w:p>
    <w:p w14:paraId="38A621BD" w14:textId="18700F00" w:rsidR="008E2D92" w:rsidRDefault="008E2D92" w:rsidP="00662D7F">
      <w:pPr>
        <w:pStyle w:val="ROMANOS"/>
        <w:spacing w:after="0" w:line="240" w:lineRule="exact"/>
        <w:ind w:left="0" w:firstLine="0"/>
        <w:rPr>
          <w:bCs/>
          <w:sz w:val="20"/>
          <w:szCs w:val="20"/>
          <w:lang w:val="es-MX"/>
        </w:rPr>
      </w:pPr>
    </w:p>
    <w:p w14:paraId="5A0E1C8F" w14:textId="77777777" w:rsidR="005425B0" w:rsidRPr="00ED2799" w:rsidRDefault="005425B0" w:rsidP="00D1223E">
      <w:pPr>
        <w:pStyle w:val="ROMANOS"/>
        <w:tabs>
          <w:tab w:val="clear" w:pos="720"/>
          <w:tab w:val="left" w:pos="288"/>
        </w:tabs>
        <w:spacing w:after="0" w:line="240" w:lineRule="exact"/>
        <w:ind w:left="284" w:firstLine="0"/>
        <w:rPr>
          <w:bCs/>
          <w:sz w:val="20"/>
          <w:szCs w:val="20"/>
          <w:lang w:val="es-MX"/>
        </w:rPr>
      </w:pPr>
    </w:p>
    <w:p w14:paraId="25566C4E" w14:textId="71D6C0B1" w:rsidR="00272B85" w:rsidRPr="00ED2799" w:rsidRDefault="005425B0" w:rsidP="00AE488D">
      <w:pPr>
        <w:pStyle w:val="ROMANOS"/>
        <w:spacing w:after="0" w:line="240" w:lineRule="exact"/>
        <w:rPr>
          <w:bCs/>
          <w:sz w:val="20"/>
          <w:szCs w:val="20"/>
          <w:lang w:val="es-MX"/>
        </w:rPr>
      </w:pPr>
      <w:r>
        <w:rPr>
          <w:bCs/>
          <w:sz w:val="20"/>
          <w:szCs w:val="20"/>
          <w:lang w:val="es-MX"/>
        </w:rPr>
        <w:t>A la fecha de elaboración de las presentes notas, e</w:t>
      </w:r>
      <w:r w:rsidR="00193853" w:rsidRPr="00ED2799">
        <w:rPr>
          <w:bCs/>
          <w:sz w:val="20"/>
          <w:szCs w:val="20"/>
          <w:lang w:val="es-MX"/>
        </w:rPr>
        <w:t>l</w:t>
      </w:r>
      <w:r w:rsidR="004015CF" w:rsidRPr="00ED2799">
        <w:rPr>
          <w:bCs/>
          <w:sz w:val="20"/>
          <w:szCs w:val="20"/>
          <w:lang w:val="es-MX"/>
        </w:rPr>
        <w:t xml:space="preserve"> </w:t>
      </w:r>
      <w:r>
        <w:rPr>
          <w:bCs/>
          <w:sz w:val="20"/>
          <w:szCs w:val="20"/>
          <w:lang w:val="es-MX"/>
        </w:rPr>
        <w:t>I</w:t>
      </w:r>
      <w:r w:rsidR="00251B16" w:rsidRPr="00ED2799">
        <w:rPr>
          <w:bCs/>
          <w:sz w:val="20"/>
          <w:szCs w:val="20"/>
          <w:lang w:val="es-MX"/>
        </w:rPr>
        <w:t>nstituto cuenta con los</w:t>
      </w:r>
      <w:r w:rsidR="004015CF" w:rsidRPr="00ED2799">
        <w:rPr>
          <w:bCs/>
          <w:sz w:val="20"/>
          <w:szCs w:val="20"/>
          <w:lang w:val="es-MX"/>
        </w:rPr>
        <w:t xml:space="preserve"> </w:t>
      </w:r>
      <w:r w:rsidR="00193853" w:rsidRPr="00ED2799">
        <w:rPr>
          <w:bCs/>
          <w:sz w:val="20"/>
          <w:szCs w:val="20"/>
          <w:lang w:val="es-MX"/>
        </w:rPr>
        <w:t>siguientes</w:t>
      </w:r>
      <w:r w:rsidR="009063CF">
        <w:rPr>
          <w:bCs/>
          <w:sz w:val="20"/>
          <w:szCs w:val="20"/>
          <w:lang w:val="es-MX"/>
        </w:rPr>
        <w:t xml:space="preserve"> saldos en</w:t>
      </w:r>
      <w:r w:rsidR="00193853" w:rsidRPr="00ED2799">
        <w:rPr>
          <w:bCs/>
          <w:sz w:val="20"/>
          <w:szCs w:val="20"/>
          <w:lang w:val="es-MX"/>
        </w:rPr>
        <w:t xml:space="preserve"> </w:t>
      </w:r>
      <w:r w:rsidR="004015CF" w:rsidRPr="00ED2799">
        <w:rPr>
          <w:bCs/>
          <w:sz w:val="20"/>
          <w:szCs w:val="20"/>
          <w:lang w:val="es-MX"/>
        </w:rPr>
        <w:t>bienes muebles</w:t>
      </w:r>
      <w:r w:rsidR="00A6140A" w:rsidRPr="00ED2799">
        <w:rPr>
          <w:bCs/>
          <w:sz w:val="20"/>
          <w:szCs w:val="20"/>
          <w:lang w:val="es-MX"/>
        </w:rPr>
        <w:t xml:space="preserve"> </w:t>
      </w:r>
      <w:r w:rsidR="009063CF">
        <w:rPr>
          <w:bCs/>
          <w:sz w:val="20"/>
          <w:szCs w:val="20"/>
          <w:lang w:val="es-MX"/>
        </w:rPr>
        <w:t>de</w:t>
      </w:r>
      <w:r w:rsidR="00A6140A" w:rsidRPr="00ED2799">
        <w:rPr>
          <w:bCs/>
          <w:sz w:val="20"/>
          <w:szCs w:val="20"/>
          <w:lang w:val="es-MX"/>
        </w:rPr>
        <w:t xml:space="preserve"> su patrimonio</w:t>
      </w:r>
    </w:p>
    <w:p w14:paraId="764FDAD9" w14:textId="708BBB87" w:rsidR="004015CF" w:rsidRPr="00ED2799" w:rsidRDefault="004015CF" w:rsidP="00AE488D">
      <w:pPr>
        <w:pStyle w:val="ROMANOS"/>
        <w:spacing w:after="0" w:line="240" w:lineRule="exact"/>
        <w:rPr>
          <w:bCs/>
          <w:sz w:val="20"/>
          <w:szCs w:val="20"/>
          <w:lang w:val="es-MX"/>
        </w:rPr>
      </w:pPr>
    </w:p>
    <w:tbl>
      <w:tblPr>
        <w:tblW w:w="8916" w:type="dxa"/>
        <w:jc w:val="center"/>
        <w:tblCellMar>
          <w:left w:w="0" w:type="dxa"/>
          <w:right w:w="0" w:type="dxa"/>
        </w:tblCellMar>
        <w:tblLook w:val="04A0" w:firstRow="1" w:lastRow="0" w:firstColumn="1" w:lastColumn="0" w:noHBand="0" w:noVBand="1"/>
      </w:tblPr>
      <w:tblGrid>
        <w:gridCol w:w="5797"/>
        <w:gridCol w:w="1276"/>
        <w:gridCol w:w="1843"/>
      </w:tblGrid>
      <w:tr w:rsidR="004015CF" w:rsidRPr="00ED2799" w14:paraId="75EE906D" w14:textId="77777777" w:rsidTr="000F208F">
        <w:trPr>
          <w:trHeight w:val="216"/>
          <w:jc w:val="center"/>
        </w:trPr>
        <w:tc>
          <w:tcPr>
            <w:tcW w:w="5797"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6EE39953" w14:textId="15C13CE7" w:rsidR="004015CF" w:rsidRPr="00ED2799" w:rsidRDefault="004015CF" w:rsidP="000E4544">
            <w:pPr>
              <w:jc w:val="center"/>
              <w:rPr>
                <w:rFonts w:ascii="Arial" w:hAnsi="Arial" w:cs="Arial"/>
                <w:b/>
                <w:bCs/>
                <w:sz w:val="20"/>
                <w:szCs w:val="20"/>
              </w:rPr>
            </w:pPr>
            <w:r w:rsidRPr="00ED2799">
              <w:rPr>
                <w:rFonts w:ascii="Arial" w:hAnsi="Arial" w:cs="Arial"/>
                <w:b/>
                <w:bCs/>
                <w:sz w:val="20"/>
                <w:szCs w:val="20"/>
              </w:rPr>
              <w:t>CONCEPTO</w:t>
            </w:r>
          </w:p>
        </w:tc>
        <w:tc>
          <w:tcPr>
            <w:tcW w:w="1276" w:type="dxa"/>
            <w:tcBorders>
              <w:top w:val="single" w:sz="12" w:space="0" w:color="auto"/>
              <w:left w:val="single" w:sz="12" w:space="0" w:color="auto"/>
              <w:bottom w:val="single" w:sz="12" w:space="0" w:color="auto"/>
              <w:right w:val="single" w:sz="12" w:space="0" w:color="auto"/>
            </w:tcBorders>
          </w:tcPr>
          <w:p w14:paraId="67F920CE" w14:textId="6969BD95" w:rsidR="004015CF" w:rsidRPr="00ED2799" w:rsidRDefault="00AE4A28" w:rsidP="004015CF">
            <w:pPr>
              <w:jc w:val="center"/>
              <w:rPr>
                <w:rFonts w:ascii="Arial" w:hAnsi="Arial" w:cs="Arial"/>
                <w:b/>
                <w:bCs/>
                <w:sz w:val="20"/>
                <w:szCs w:val="20"/>
              </w:rPr>
            </w:pPr>
            <w:r w:rsidRPr="00ED2799">
              <w:rPr>
                <w:rFonts w:ascii="Arial" w:hAnsi="Arial" w:cs="Arial"/>
                <w:b/>
                <w:bCs/>
                <w:sz w:val="20"/>
                <w:szCs w:val="20"/>
              </w:rPr>
              <w:t>CUENTA</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2C7DECB4" w14:textId="32736470" w:rsidR="004015CF" w:rsidRPr="00ED2799" w:rsidRDefault="004015CF" w:rsidP="000E4544">
            <w:pPr>
              <w:jc w:val="center"/>
              <w:rPr>
                <w:rFonts w:ascii="Arial" w:hAnsi="Arial" w:cs="Arial"/>
                <w:b/>
                <w:bCs/>
                <w:sz w:val="20"/>
                <w:szCs w:val="20"/>
              </w:rPr>
            </w:pPr>
            <w:r w:rsidRPr="00ED2799">
              <w:rPr>
                <w:rFonts w:ascii="Arial" w:hAnsi="Arial" w:cs="Arial"/>
                <w:b/>
                <w:bCs/>
                <w:sz w:val="20"/>
                <w:szCs w:val="20"/>
              </w:rPr>
              <w:t>MONTO</w:t>
            </w:r>
          </w:p>
        </w:tc>
      </w:tr>
      <w:tr w:rsidR="004015CF" w:rsidRPr="00ED2799" w14:paraId="0D407A00" w14:textId="77777777" w:rsidTr="000F208F">
        <w:trPr>
          <w:trHeight w:val="255"/>
          <w:jc w:val="center"/>
        </w:trPr>
        <w:tc>
          <w:tcPr>
            <w:tcW w:w="57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244B4" w14:textId="4CCE2C7E" w:rsidR="004015CF" w:rsidRPr="00ED2799" w:rsidRDefault="00EF68C8" w:rsidP="000E4544">
            <w:pPr>
              <w:rPr>
                <w:rFonts w:ascii="Arial" w:hAnsi="Arial" w:cs="Arial"/>
                <w:color w:val="000000"/>
                <w:sz w:val="20"/>
                <w:szCs w:val="20"/>
              </w:rPr>
            </w:pPr>
            <w:r w:rsidRPr="00ED2799">
              <w:rPr>
                <w:rFonts w:ascii="Arial" w:hAnsi="Arial" w:cs="Arial"/>
                <w:color w:val="000000"/>
                <w:sz w:val="20"/>
                <w:szCs w:val="20"/>
              </w:rPr>
              <w:t>MOBILIARIO Y EQUIPO DE ADMINISTRACIÓN.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260046" w14:textId="234AA35A" w:rsidR="004015CF" w:rsidRPr="00ED2799" w:rsidRDefault="0001013F" w:rsidP="00AE4A28">
            <w:pPr>
              <w:jc w:val="center"/>
              <w:rPr>
                <w:rFonts w:ascii="Arial" w:hAnsi="Arial" w:cs="Arial"/>
                <w:color w:val="000000"/>
                <w:sz w:val="20"/>
                <w:szCs w:val="20"/>
              </w:rPr>
            </w:pPr>
            <w:r w:rsidRPr="00ED2799">
              <w:rPr>
                <w:rFonts w:ascii="Arial" w:hAnsi="Arial" w:cs="Arial"/>
                <w:color w:val="000000"/>
                <w:sz w:val="20"/>
                <w:szCs w:val="20"/>
              </w:rPr>
              <w:t>1241</w:t>
            </w:r>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827147" w14:textId="47003F2F" w:rsidR="004015CF" w:rsidRPr="00ED2799" w:rsidRDefault="008E1405" w:rsidP="000E4544">
            <w:pPr>
              <w:jc w:val="right"/>
              <w:rPr>
                <w:rFonts w:ascii="Arial" w:hAnsi="Arial" w:cs="Arial"/>
                <w:color w:val="000000"/>
                <w:sz w:val="20"/>
                <w:szCs w:val="20"/>
              </w:rPr>
            </w:pPr>
            <w:r w:rsidRPr="00ED2799">
              <w:rPr>
                <w:rFonts w:ascii="Arial" w:hAnsi="Arial" w:cs="Arial"/>
                <w:color w:val="000000"/>
                <w:sz w:val="20"/>
                <w:szCs w:val="20"/>
              </w:rPr>
              <w:t>7</w:t>
            </w:r>
            <w:r w:rsidR="00A96CC3">
              <w:rPr>
                <w:rFonts w:ascii="Arial" w:hAnsi="Arial" w:cs="Arial"/>
                <w:color w:val="000000"/>
                <w:sz w:val="20"/>
                <w:szCs w:val="20"/>
              </w:rPr>
              <w:t>2</w:t>
            </w:r>
            <w:r w:rsidRPr="00ED2799">
              <w:rPr>
                <w:rFonts w:ascii="Arial" w:hAnsi="Arial" w:cs="Arial"/>
                <w:color w:val="000000"/>
                <w:sz w:val="20"/>
                <w:szCs w:val="20"/>
              </w:rPr>
              <w:t>5,9</w:t>
            </w:r>
            <w:r w:rsidR="00A96CC3">
              <w:rPr>
                <w:rFonts w:ascii="Arial" w:hAnsi="Arial" w:cs="Arial"/>
                <w:color w:val="000000"/>
                <w:sz w:val="20"/>
                <w:szCs w:val="20"/>
              </w:rPr>
              <w:t>6</w:t>
            </w:r>
            <w:r w:rsidRPr="00ED2799">
              <w:rPr>
                <w:rFonts w:ascii="Arial" w:hAnsi="Arial" w:cs="Arial"/>
                <w:color w:val="000000"/>
                <w:sz w:val="20"/>
                <w:szCs w:val="20"/>
              </w:rPr>
              <w:t>8</w:t>
            </w:r>
          </w:p>
        </w:tc>
      </w:tr>
      <w:tr w:rsidR="00EF68C8" w:rsidRPr="00ED2799" w14:paraId="0CA6C18E" w14:textId="77777777" w:rsidTr="000F208F">
        <w:trPr>
          <w:trHeight w:val="255"/>
          <w:jc w:val="center"/>
        </w:trPr>
        <w:tc>
          <w:tcPr>
            <w:tcW w:w="57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104A8" w14:textId="577208F3" w:rsidR="00EF68C8" w:rsidRPr="00ED2799" w:rsidRDefault="00EF68C8" w:rsidP="000E4544">
            <w:pPr>
              <w:rPr>
                <w:rFonts w:ascii="Arial" w:hAnsi="Arial" w:cs="Arial"/>
                <w:color w:val="000000"/>
                <w:sz w:val="20"/>
                <w:szCs w:val="20"/>
              </w:rPr>
            </w:pPr>
            <w:r w:rsidRPr="00ED2799">
              <w:rPr>
                <w:rFonts w:ascii="Arial" w:hAnsi="Arial" w:cs="Arial"/>
                <w:color w:val="000000"/>
                <w:sz w:val="20"/>
                <w:szCs w:val="20"/>
              </w:rPr>
              <w:t>MOBILIARIO Y EQUIPO EDUCACIONAL Y RECREATIVO.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FC4D3E" w14:textId="4C4A9A09" w:rsidR="00EF68C8" w:rsidRPr="00ED2799" w:rsidRDefault="00EF68C8" w:rsidP="00AE4A28">
            <w:pPr>
              <w:jc w:val="center"/>
              <w:rPr>
                <w:rFonts w:ascii="Arial" w:hAnsi="Arial" w:cs="Arial"/>
                <w:color w:val="000000"/>
                <w:sz w:val="20"/>
                <w:szCs w:val="20"/>
              </w:rPr>
            </w:pPr>
            <w:r w:rsidRPr="00ED2799">
              <w:rPr>
                <w:rFonts w:ascii="Arial" w:hAnsi="Arial" w:cs="Arial"/>
                <w:color w:val="000000"/>
                <w:sz w:val="20"/>
                <w:szCs w:val="20"/>
              </w:rPr>
              <w:t>1242</w:t>
            </w:r>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2BFD72" w14:textId="10A34B39" w:rsidR="00EF68C8" w:rsidRPr="00ED2799" w:rsidRDefault="00EF68C8" w:rsidP="000E4544">
            <w:pPr>
              <w:jc w:val="right"/>
              <w:rPr>
                <w:rFonts w:ascii="Arial" w:hAnsi="Arial" w:cs="Arial"/>
                <w:color w:val="000000"/>
                <w:sz w:val="20"/>
                <w:szCs w:val="20"/>
              </w:rPr>
            </w:pPr>
            <w:r w:rsidRPr="00ED2799">
              <w:rPr>
                <w:rFonts w:ascii="Arial" w:hAnsi="Arial" w:cs="Arial"/>
                <w:color w:val="000000"/>
                <w:sz w:val="20"/>
                <w:szCs w:val="20"/>
              </w:rPr>
              <w:t>142,60</w:t>
            </w:r>
            <w:r w:rsidR="008E1405" w:rsidRPr="00ED2799">
              <w:rPr>
                <w:rFonts w:ascii="Arial" w:hAnsi="Arial" w:cs="Arial"/>
                <w:color w:val="000000"/>
                <w:sz w:val="20"/>
                <w:szCs w:val="20"/>
              </w:rPr>
              <w:t>3</w:t>
            </w:r>
          </w:p>
        </w:tc>
      </w:tr>
      <w:tr w:rsidR="00EF68C8" w:rsidRPr="00ED2799" w14:paraId="0E0999A9" w14:textId="77777777" w:rsidTr="000F208F">
        <w:trPr>
          <w:trHeight w:val="255"/>
          <w:jc w:val="center"/>
        </w:trPr>
        <w:tc>
          <w:tcPr>
            <w:tcW w:w="57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A8D32D" w14:textId="377C5FA3" w:rsidR="00EF68C8" w:rsidRPr="00ED2799" w:rsidRDefault="00EF68C8" w:rsidP="000E4544">
            <w:pPr>
              <w:rPr>
                <w:rFonts w:ascii="Arial" w:hAnsi="Arial" w:cs="Arial"/>
                <w:color w:val="000000"/>
                <w:sz w:val="20"/>
                <w:szCs w:val="20"/>
              </w:rPr>
            </w:pPr>
            <w:r w:rsidRPr="00ED2799">
              <w:rPr>
                <w:rFonts w:ascii="Arial" w:hAnsi="Arial" w:cs="Arial"/>
                <w:color w:val="000000"/>
                <w:sz w:val="20"/>
                <w:szCs w:val="20"/>
              </w:rPr>
              <w:t>MAQUINARIA, OTROS EQUIPOS Y HERRAMIENTAS.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CBA4FAB" w14:textId="66E9EE0A" w:rsidR="00EF68C8" w:rsidRPr="00ED2799" w:rsidRDefault="00EF68C8" w:rsidP="00AE4A28">
            <w:pPr>
              <w:jc w:val="center"/>
              <w:rPr>
                <w:rFonts w:ascii="Arial" w:hAnsi="Arial" w:cs="Arial"/>
                <w:color w:val="000000"/>
                <w:sz w:val="20"/>
                <w:szCs w:val="20"/>
              </w:rPr>
            </w:pPr>
            <w:r w:rsidRPr="00ED2799">
              <w:rPr>
                <w:rFonts w:ascii="Arial" w:hAnsi="Arial" w:cs="Arial"/>
                <w:color w:val="000000"/>
                <w:sz w:val="20"/>
                <w:szCs w:val="20"/>
              </w:rPr>
              <w:t>1246</w:t>
            </w:r>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8F49A8" w14:textId="5F977098" w:rsidR="00EF68C8" w:rsidRPr="00ED2799" w:rsidRDefault="00A96CC3" w:rsidP="000E4544">
            <w:pPr>
              <w:jc w:val="right"/>
              <w:rPr>
                <w:rFonts w:ascii="Arial" w:hAnsi="Arial" w:cs="Arial"/>
                <w:color w:val="000000"/>
                <w:sz w:val="20"/>
                <w:szCs w:val="20"/>
              </w:rPr>
            </w:pPr>
            <w:r>
              <w:rPr>
                <w:rFonts w:ascii="Arial" w:hAnsi="Arial" w:cs="Arial"/>
                <w:color w:val="000000"/>
                <w:sz w:val="20"/>
                <w:szCs w:val="20"/>
              </w:rPr>
              <w:t>321,436</w:t>
            </w:r>
          </w:p>
        </w:tc>
      </w:tr>
      <w:tr w:rsidR="00AE4A28" w:rsidRPr="00ED2799" w14:paraId="4D3BE00E" w14:textId="77777777" w:rsidTr="000F208F">
        <w:trPr>
          <w:trHeight w:val="270"/>
          <w:jc w:val="center"/>
        </w:trPr>
        <w:tc>
          <w:tcPr>
            <w:tcW w:w="5797"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7F94C6E8" w14:textId="53D6DD60" w:rsidR="00AE4A28" w:rsidRPr="00ED2799" w:rsidRDefault="00AE4A28" w:rsidP="00AE4A28">
            <w:pPr>
              <w:rPr>
                <w:rFonts w:ascii="Arial" w:hAnsi="Arial" w:cs="Arial"/>
                <w:sz w:val="20"/>
                <w:szCs w:val="20"/>
              </w:rPr>
            </w:pPr>
            <w:r w:rsidRPr="00ED2799">
              <w:rPr>
                <w:rFonts w:ascii="Arial" w:hAnsi="Arial" w:cs="Arial"/>
                <w:sz w:val="20"/>
                <w:szCs w:val="20"/>
              </w:rPr>
              <w:t>TOTAL BIENES MUEBLES</w:t>
            </w:r>
            <w:r w:rsidR="00A6140A" w:rsidRPr="00ED2799">
              <w:rPr>
                <w:rFonts w:ascii="Arial" w:hAnsi="Arial" w:cs="Arial"/>
                <w:sz w:val="20"/>
                <w:szCs w:val="20"/>
              </w:rPr>
              <w:t xml:space="preserve"> REGISTRADOS</w:t>
            </w:r>
          </w:p>
        </w:tc>
        <w:tc>
          <w:tcPr>
            <w:tcW w:w="1276" w:type="dxa"/>
            <w:tcBorders>
              <w:top w:val="single" w:sz="12" w:space="0" w:color="auto"/>
              <w:left w:val="single" w:sz="12" w:space="0" w:color="auto"/>
              <w:bottom w:val="single" w:sz="12" w:space="0" w:color="auto"/>
              <w:right w:val="single" w:sz="12" w:space="0" w:color="auto"/>
            </w:tcBorders>
          </w:tcPr>
          <w:p w14:paraId="3E6857D6" w14:textId="0D2D386B" w:rsidR="00AE4A28" w:rsidRPr="00ED2799" w:rsidRDefault="00991E40" w:rsidP="00991E40">
            <w:pPr>
              <w:jc w:val="center"/>
              <w:rPr>
                <w:rFonts w:ascii="Arial" w:hAnsi="Arial" w:cs="Arial"/>
                <w:color w:val="000000"/>
                <w:sz w:val="20"/>
                <w:szCs w:val="20"/>
              </w:rPr>
            </w:pPr>
            <w:r>
              <w:rPr>
                <w:rFonts w:ascii="Arial" w:hAnsi="Arial" w:cs="Arial"/>
                <w:color w:val="000000"/>
                <w:sz w:val="20"/>
                <w:szCs w:val="20"/>
              </w:rPr>
              <w:t>1240</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99FA9A5" w14:textId="2636AE7F" w:rsidR="00AE4A28" w:rsidRPr="00ED2799" w:rsidRDefault="008E1405" w:rsidP="00AE4A28">
            <w:pPr>
              <w:jc w:val="right"/>
              <w:rPr>
                <w:rFonts w:ascii="Arial" w:hAnsi="Arial" w:cs="Arial"/>
                <w:color w:val="000000"/>
                <w:sz w:val="20"/>
                <w:szCs w:val="20"/>
              </w:rPr>
            </w:pPr>
            <w:r w:rsidRPr="00ED2799">
              <w:rPr>
                <w:rFonts w:ascii="Arial" w:hAnsi="Arial" w:cs="Arial"/>
                <w:color w:val="000000"/>
                <w:sz w:val="20"/>
                <w:szCs w:val="20"/>
              </w:rPr>
              <w:t>1,</w:t>
            </w:r>
            <w:r w:rsidR="00991E40">
              <w:rPr>
                <w:rFonts w:ascii="Arial" w:hAnsi="Arial" w:cs="Arial"/>
                <w:color w:val="000000"/>
                <w:sz w:val="20"/>
                <w:szCs w:val="20"/>
              </w:rPr>
              <w:t>1</w:t>
            </w:r>
            <w:r w:rsidR="00A96CC3">
              <w:rPr>
                <w:rFonts w:ascii="Arial" w:hAnsi="Arial" w:cs="Arial"/>
                <w:color w:val="000000"/>
                <w:sz w:val="20"/>
                <w:szCs w:val="20"/>
              </w:rPr>
              <w:t>90</w:t>
            </w:r>
            <w:r w:rsidR="00991E40">
              <w:rPr>
                <w:rFonts w:ascii="Arial" w:hAnsi="Arial" w:cs="Arial"/>
                <w:color w:val="000000"/>
                <w:sz w:val="20"/>
                <w:szCs w:val="20"/>
              </w:rPr>
              <w:t>,</w:t>
            </w:r>
            <w:r w:rsidR="00A96CC3">
              <w:rPr>
                <w:rFonts w:ascii="Arial" w:hAnsi="Arial" w:cs="Arial"/>
                <w:color w:val="000000"/>
                <w:sz w:val="20"/>
                <w:szCs w:val="20"/>
              </w:rPr>
              <w:t>00</w:t>
            </w:r>
            <w:r w:rsidR="00991E40">
              <w:rPr>
                <w:rFonts w:ascii="Arial" w:hAnsi="Arial" w:cs="Arial"/>
                <w:color w:val="000000"/>
                <w:sz w:val="20"/>
                <w:szCs w:val="20"/>
              </w:rPr>
              <w:t>7</w:t>
            </w:r>
          </w:p>
        </w:tc>
      </w:tr>
    </w:tbl>
    <w:p w14:paraId="3BA61E42" w14:textId="77777777" w:rsidR="004015CF" w:rsidRPr="00ED2799" w:rsidRDefault="004015CF" w:rsidP="00AE488D">
      <w:pPr>
        <w:pStyle w:val="ROMANOS"/>
        <w:spacing w:after="0" w:line="240" w:lineRule="exact"/>
        <w:rPr>
          <w:bCs/>
          <w:sz w:val="20"/>
          <w:szCs w:val="20"/>
          <w:lang w:val="es-MX"/>
        </w:rPr>
      </w:pPr>
    </w:p>
    <w:p w14:paraId="50DFD997" w14:textId="77777777" w:rsidR="005425B0" w:rsidRPr="00ED2799" w:rsidRDefault="005425B0" w:rsidP="00AE488D">
      <w:pPr>
        <w:pStyle w:val="ROMANOS"/>
        <w:spacing w:after="0" w:line="240" w:lineRule="exact"/>
        <w:rPr>
          <w:bCs/>
          <w:sz w:val="20"/>
          <w:szCs w:val="20"/>
          <w:lang w:val="es-MX"/>
        </w:rPr>
      </w:pPr>
    </w:p>
    <w:p w14:paraId="5CDDB2EF" w14:textId="6DC77297"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11</w:t>
      </w:r>
      <w:r w:rsidR="00AE488D" w:rsidRPr="00ED2799">
        <w:rPr>
          <w:b/>
          <w:sz w:val="20"/>
          <w:szCs w:val="20"/>
          <w:lang w:val="es-MX"/>
        </w:rPr>
        <w:t xml:space="preserve">. Intangibles y diferidos </w:t>
      </w:r>
    </w:p>
    <w:p w14:paraId="40266FF0" w14:textId="77777777" w:rsidR="00AE488D" w:rsidRPr="00ED2799" w:rsidRDefault="00AE488D" w:rsidP="00AE488D">
      <w:pPr>
        <w:pStyle w:val="ROMANOS"/>
        <w:spacing w:after="0" w:line="240" w:lineRule="exact"/>
        <w:rPr>
          <w:b/>
          <w:color w:val="FF0000"/>
          <w:sz w:val="20"/>
          <w:szCs w:val="20"/>
          <w:lang w:val="es-MX"/>
        </w:rPr>
      </w:pPr>
    </w:p>
    <w:p w14:paraId="4963188D" w14:textId="140CF9CB" w:rsidR="00AE488D" w:rsidRPr="00ED2799" w:rsidRDefault="00EF68C8" w:rsidP="00AE488D">
      <w:pPr>
        <w:pStyle w:val="ROMANOS"/>
        <w:spacing w:after="0" w:line="240" w:lineRule="exact"/>
        <w:rPr>
          <w:bCs/>
          <w:sz w:val="20"/>
          <w:szCs w:val="20"/>
          <w:lang w:val="es-MX"/>
        </w:rPr>
      </w:pPr>
      <w:r w:rsidRPr="00ED2799">
        <w:rPr>
          <w:bCs/>
          <w:sz w:val="20"/>
          <w:szCs w:val="20"/>
          <w:lang w:val="es-MX"/>
        </w:rPr>
        <w:t xml:space="preserve">Se informa que en el periodo mencionado el Instituto cuenta con los siguientes bienes </w:t>
      </w:r>
      <w:r w:rsidR="00E478D4" w:rsidRPr="00ED2799">
        <w:rPr>
          <w:bCs/>
          <w:sz w:val="20"/>
          <w:szCs w:val="20"/>
          <w:lang w:val="es-MX"/>
        </w:rPr>
        <w:t>Intangibles en</w:t>
      </w:r>
      <w:r w:rsidRPr="00ED2799">
        <w:rPr>
          <w:bCs/>
          <w:sz w:val="20"/>
          <w:szCs w:val="20"/>
          <w:lang w:val="es-MX"/>
        </w:rPr>
        <w:t xml:space="preserve"> su patrimonio</w:t>
      </w:r>
      <w:r w:rsidR="00016B8C" w:rsidRPr="00ED2799">
        <w:rPr>
          <w:bCs/>
          <w:sz w:val="20"/>
          <w:szCs w:val="20"/>
          <w:lang w:val="es-MX"/>
        </w:rPr>
        <w:t>.</w:t>
      </w:r>
    </w:p>
    <w:p w14:paraId="37B4F0AF" w14:textId="77777777" w:rsidR="00E478D4" w:rsidRPr="00ED2799" w:rsidRDefault="00E478D4" w:rsidP="00AE488D">
      <w:pPr>
        <w:pStyle w:val="ROMANOS"/>
        <w:spacing w:after="0" w:line="240" w:lineRule="exact"/>
        <w:rPr>
          <w:b/>
          <w:color w:val="FF0000"/>
          <w:sz w:val="20"/>
          <w:szCs w:val="20"/>
          <w:lang w:val="es-MX"/>
        </w:rPr>
      </w:pPr>
    </w:p>
    <w:tbl>
      <w:tblPr>
        <w:tblW w:w="7073" w:type="dxa"/>
        <w:jc w:val="center"/>
        <w:tblCellMar>
          <w:left w:w="0" w:type="dxa"/>
          <w:right w:w="0" w:type="dxa"/>
        </w:tblCellMar>
        <w:tblLook w:val="04A0" w:firstRow="1" w:lastRow="0" w:firstColumn="1" w:lastColumn="0" w:noHBand="0" w:noVBand="1"/>
      </w:tblPr>
      <w:tblGrid>
        <w:gridCol w:w="3813"/>
        <w:gridCol w:w="1559"/>
        <w:gridCol w:w="1701"/>
      </w:tblGrid>
      <w:tr w:rsidR="00EF68C8" w:rsidRPr="00ED2799" w14:paraId="5E896879" w14:textId="77777777" w:rsidTr="006B3C23">
        <w:trPr>
          <w:trHeight w:val="216"/>
          <w:jc w:val="center"/>
        </w:trPr>
        <w:tc>
          <w:tcPr>
            <w:tcW w:w="381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131157F" w14:textId="77777777" w:rsidR="00EF68C8" w:rsidRPr="00ED2799" w:rsidRDefault="00EF68C8" w:rsidP="006B3C23">
            <w:pPr>
              <w:jc w:val="center"/>
              <w:rPr>
                <w:rFonts w:ascii="Arial" w:hAnsi="Arial" w:cs="Arial"/>
                <w:b/>
                <w:bCs/>
                <w:sz w:val="20"/>
                <w:szCs w:val="20"/>
              </w:rPr>
            </w:pPr>
            <w:r w:rsidRPr="00ED2799">
              <w:rPr>
                <w:rFonts w:ascii="Arial" w:hAnsi="Arial" w:cs="Arial"/>
                <w:b/>
                <w:bCs/>
                <w:sz w:val="20"/>
                <w:szCs w:val="20"/>
              </w:rPr>
              <w:t>CONCEPTO</w:t>
            </w:r>
          </w:p>
        </w:tc>
        <w:tc>
          <w:tcPr>
            <w:tcW w:w="1559" w:type="dxa"/>
            <w:tcBorders>
              <w:top w:val="single" w:sz="12" w:space="0" w:color="auto"/>
              <w:left w:val="single" w:sz="12" w:space="0" w:color="auto"/>
              <w:bottom w:val="single" w:sz="12" w:space="0" w:color="auto"/>
              <w:right w:val="single" w:sz="12" w:space="0" w:color="auto"/>
            </w:tcBorders>
          </w:tcPr>
          <w:p w14:paraId="2312612F" w14:textId="77777777" w:rsidR="00EF68C8" w:rsidRPr="00ED2799" w:rsidRDefault="00EF68C8" w:rsidP="006B3C23">
            <w:pPr>
              <w:jc w:val="center"/>
              <w:rPr>
                <w:rFonts w:ascii="Arial" w:hAnsi="Arial" w:cs="Arial"/>
                <w:b/>
                <w:bCs/>
                <w:sz w:val="20"/>
                <w:szCs w:val="20"/>
              </w:rPr>
            </w:pPr>
            <w:r w:rsidRPr="00ED2799">
              <w:rPr>
                <w:rFonts w:ascii="Arial" w:hAnsi="Arial" w:cs="Arial"/>
                <w:b/>
                <w:bCs/>
                <w:sz w:val="20"/>
                <w:szCs w:val="20"/>
              </w:rPr>
              <w:t>CUENTA</w:t>
            </w:r>
          </w:p>
        </w:tc>
        <w:tc>
          <w:tcPr>
            <w:tcW w:w="170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3271CD2" w14:textId="77777777" w:rsidR="00EF68C8" w:rsidRPr="00ED2799" w:rsidRDefault="00EF68C8" w:rsidP="006B3C23">
            <w:pPr>
              <w:jc w:val="center"/>
              <w:rPr>
                <w:rFonts w:ascii="Arial" w:hAnsi="Arial" w:cs="Arial"/>
                <w:b/>
                <w:bCs/>
                <w:sz w:val="20"/>
                <w:szCs w:val="20"/>
              </w:rPr>
            </w:pPr>
            <w:r w:rsidRPr="00ED2799">
              <w:rPr>
                <w:rFonts w:ascii="Arial" w:hAnsi="Arial" w:cs="Arial"/>
                <w:b/>
                <w:bCs/>
                <w:sz w:val="20"/>
                <w:szCs w:val="20"/>
              </w:rPr>
              <w:t>MONTO</w:t>
            </w:r>
          </w:p>
        </w:tc>
      </w:tr>
      <w:tr w:rsidR="00EF68C8" w:rsidRPr="00ED2799" w14:paraId="0EB31B04" w14:textId="77777777" w:rsidTr="006B3C23">
        <w:trPr>
          <w:trHeight w:val="255"/>
          <w:jc w:val="center"/>
        </w:trPr>
        <w:tc>
          <w:tcPr>
            <w:tcW w:w="38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878D2B2" w14:textId="77777777" w:rsidR="00EF68C8" w:rsidRPr="00ED2799" w:rsidRDefault="00EF68C8" w:rsidP="006B3C23">
            <w:pPr>
              <w:rPr>
                <w:rFonts w:ascii="Arial" w:hAnsi="Arial" w:cs="Arial"/>
                <w:color w:val="000000"/>
                <w:sz w:val="20"/>
                <w:szCs w:val="20"/>
              </w:rPr>
            </w:pPr>
            <w:r w:rsidRPr="00ED2799">
              <w:rPr>
                <w:rFonts w:ascii="Arial" w:hAnsi="Arial" w:cs="Arial"/>
                <w:color w:val="000000"/>
                <w:sz w:val="20"/>
                <w:szCs w:val="20"/>
              </w:rPr>
              <w:t>ACTIVOS INTANGIBLES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E37E689" w14:textId="77777777" w:rsidR="00EF68C8" w:rsidRPr="00ED2799" w:rsidRDefault="00EF68C8" w:rsidP="006B3C23">
            <w:pPr>
              <w:jc w:val="center"/>
              <w:rPr>
                <w:rFonts w:ascii="Arial" w:hAnsi="Arial" w:cs="Arial"/>
                <w:color w:val="000000"/>
                <w:sz w:val="20"/>
                <w:szCs w:val="20"/>
              </w:rPr>
            </w:pPr>
            <w:r w:rsidRPr="00ED2799">
              <w:rPr>
                <w:rFonts w:ascii="Arial" w:hAnsi="Arial" w:cs="Arial"/>
                <w:color w:val="000000"/>
                <w:sz w:val="20"/>
                <w:szCs w:val="20"/>
              </w:rPr>
              <w:t>1250</w:t>
            </w:r>
          </w:p>
        </w:tc>
        <w:tc>
          <w:tcPr>
            <w:tcW w:w="17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193D084" w14:textId="77777777" w:rsidR="00EF68C8" w:rsidRPr="00ED2799" w:rsidRDefault="00EF68C8" w:rsidP="006B3C23">
            <w:pPr>
              <w:jc w:val="right"/>
              <w:rPr>
                <w:rFonts w:ascii="Arial" w:hAnsi="Arial" w:cs="Arial"/>
                <w:color w:val="000000"/>
                <w:sz w:val="20"/>
                <w:szCs w:val="20"/>
              </w:rPr>
            </w:pPr>
            <w:r w:rsidRPr="00ED2799">
              <w:rPr>
                <w:rFonts w:ascii="Arial" w:hAnsi="Arial" w:cs="Arial"/>
                <w:color w:val="000000"/>
                <w:sz w:val="20"/>
                <w:szCs w:val="20"/>
              </w:rPr>
              <w:t>128,775</w:t>
            </w:r>
          </w:p>
        </w:tc>
      </w:tr>
    </w:tbl>
    <w:p w14:paraId="14B804A8" w14:textId="77777777" w:rsidR="007E6CFE" w:rsidRPr="00ED2799" w:rsidRDefault="007E6CFE" w:rsidP="00AE488D">
      <w:pPr>
        <w:pStyle w:val="ROMANOS"/>
        <w:spacing w:after="0" w:line="240" w:lineRule="exact"/>
        <w:rPr>
          <w:b/>
          <w:sz w:val="20"/>
          <w:szCs w:val="20"/>
          <w:lang w:val="es-MX"/>
        </w:rPr>
      </w:pPr>
    </w:p>
    <w:p w14:paraId="45578119" w14:textId="77777777" w:rsidR="000032BD" w:rsidRDefault="000032BD" w:rsidP="00BF7F5A">
      <w:pPr>
        <w:pStyle w:val="ROMANOS"/>
        <w:spacing w:after="0" w:line="240" w:lineRule="exact"/>
        <w:ind w:left="0" w:firstLine="0"/>
        <w:rPr>
          <w:b/>
          <w:sz w:val="20"/>
          <w:szCs w:val="20"/>
          <w:lang w:val="es-MX"/>
        </w:rPr>
      </w:pPr>
    </w:p>
    <w:p w14:paraId="79B1BCB9" w14:textId="3B123A68" w:rsidR="00AE488D" w:rsidRPr="00ED2799" w:rsidRDefault="00BF7F5A" w:rsidP="00BF7F5A">
      <w:pPr>
        <w:pStyle w:val="ROMANOS"/>
        <w:spacing w:after="0" w:line="240" w:lineRule="exact"/>
        <w:ind w:left="0" w:firstLine="0"/>
        <w:rPr>
          <w:sz w:val="20"/>
          <w:szCs w:val="20"/>
          <w:lang w:val="es-MX"/>
        </w:rPr>
      </w:pPr>
      <w:r w:rsidRPr="00ED2799">
        <w:rPr>
          <w:b/>
          <w:sz w:val="20"/>
          <w:szCs w:val="20"/>
          <w:lang w:val="es-MX"/>
        </w:rPr>
        <w:t xml:space="preserve"> </w:t>
      </w:r>
      <w:r w:rsidR="00AE488D" w:rsidRPr="00ED2799">
        <w:rPr>
          <w:b/>
          <w:sz w:val="20"/>
          <w:szCs w:val="20"/>
          <w:lang w:val="es-MX"/>
        </w:rPr>
        <w:t>1</w:t>
      </w:r>
      <w:r w:rsidR="00337AC9" w:rsidRPr="00ED2799">
        <w:rPr>
          <w:b/>
          <w:sz w:val="20"/>
          <w:szCs w:val="20"/>
          <w:lang w:val="es-MX"/>
        </w:rPr>
        <w:t>2</w:t>
      </w:r>
      <w:r w:rsidR="00AE488D" w:rsidRPr="00ED2799">
        <w:rPr>
          <w:b/>
          <w:sz w:val="20"/>
          <w:szCs w:val="20"/>
          <w:lang w:val="es-MX"/>
        </w:rPr>
        <w:t>. Estimaciones y Deterioros</w:t>
      </w:r>
    </w:p>
    <w:p w14:paraId="32A20DCD" w14:textId="77777777" w:rsidR="00AE488D" w:rsidRPr="00ED2799" w:rsidRDefault="00AE488D" w:rsidP="00AE488D">
      <w:pPr>
        <w:pStyle w:val="ROMANOS"/>
        <w:spacing w:after="0" w:line="240" w:lineRule="exact"/>
        <w:rPr>
          <w:sz w:val="20"/>
          <w:szCs w:val="20"/>
          <w:lang w:val="es-MX"/>
        </w:rPr>
      </w:pPr>
    </w:p>
    <w:p w14:paraId="783F4C73" w14:textId="4E292ADA" w:rsidR="00423323" w:rsidRPr="00ED2799" w:rsidRDefault="00016B8C" w:rsidP="00AE4A28">
      <w:pPr>
        <w:pStyle w:val="ROMANOS"/>
        <w:tabs>
          <w:tab w:val="clear" w:pos="720"/>
          <w:tab w:val="left" w:pos="288"/>
        </w:tabs>
        <w:spacing w:after="0" w:line="240" w:lineRule="exact"/>
        <w:ind w:left="284" w:firstLine="0"/>
        <w:rPr>
          <w:sz w:val="20"/>
          <w:szCs w:val="20"/>
          <w:lang w:val="es-MX"/>
        </w:rPr>
      </w:pPr>
      <w:r w:rsidRPr="00ED2799">
        <w:rPr>
          <w:sz w:val="20"/>
          <w:szCs w:val="20"/>
          <w:lang w:val="es-MX"/>
        </w:rPr>
        <w:t xml:space="preserve">El </w:t>
      </w:r>
      <w:r w:rsidR="00423323" w:rsidRPr="00ED2799">
        <w:rPr>
          <w:sz w:val="20"/>
          <w:szCs w:val="20"/>
          <w:lang w:val="es-MX"/>
        </w:rPr>
        <w:t xml:space="preserve">Instituto de Planeación del Estado de Aguascalientes cuenta con </w:t>
      </w:r>
      <w:r w:rsidR="007D40B8" w:rsidRPr="00ED2799">
        <w:rPr>
          <w:sz w:val="20"/>
          <w:szCs w:val="20"/>
          <w:lang w:val="es-MX"/>
        </w:rPr>
        <w:t>las siguientes</w:t>
      </w:r>
      <w:r w:rsidR="00423323" w:rsidRPr="00ED2799">
        <w:rPr>
          <w:sz w:val="20"/>
          <w:szCs w:val="20"/>
          <w:lang w:val="es-MX"/>
        </w:rPr>
        <w:t xml:space="preserve"> Estimaciones y Deterioros</w:t>
      </w:r>
      <w:r w:rsidR="00A96CC3">
        <w:rPr>
          <w:sz w:val="20"/>
          <w:szCs w:val="20"/>
          <w:lang w:val="es-MX"/>
        </w:rPr>
        <w:t>, de las cuales se calculan de forma anualizada, por lo que a la fecha solo se tiene la depreciación practicada el ejercicio 2021</w:t>
      </w:r>
    </w:p>
    <w:p w14:paraId="1C0EE2A3" w14:textId="3087DF75" w:rsidR="005E3E62" w:rsidRPr="00ED2799" w:rsidRDefault="005E3E62" w:rsidP="00AE4A28">
      <w:pPr>
        <w:pStyle w:val="ROMANOS"/>
        <w:tabs>
          <w:tab w:val="clear" w:pos="720"/>
          <w:tab w:val="left" w:pos="288"/>
        </w:tabs>
        <w:spacing w:after="0" w:line="240" w:lineRule="exact"/>
        <w:ind w:left="284" w:firstLine="0"/>
        <w:rPr>
          <w:sz w:val="20"/>
          <w:szCs w:val="20"/>
          <w:lang w:val="es-MX"/>
        </w:rPr>
      </w:pPr>
    </w:p>
    <w:tbl>
      <w:tblPr>
        <w:tblW w:w="11624" w:type="dxa"/>
        <w:jc w:val="center"/>
        <w:tblCellMar>
          <w:left w:w="0" w:type="dxa"/>
          <w:right w:w="0" w:type="dxa"/>
        </w:tblCellMar>
        <w:tblLook w:val="04A0" w:firstRow="1" w:lastRow="0" w:firstColumn="1" w:lastColumn="0" w:noHBand="0" w:noVBand="1"/>
      </w:tblPr>
      <w:tblGrid>
        <w:gridCol w:w="8789"/>
        <w:gridCol w:w="1276"/>
        <w:gridCol w:w="1559"/>
      </w:tblGrid>
      <w:tr w:rsidR="007D40B8" w:rsidRPr="00ED2799" w14:paraId="511A0122" w14:textId="77777777" w:rsidTr="000F208F">
        <w:trPr>
          <w:trHeight w:val="216"/>
          <w:jc w:val="center"/>
        </w:trPr>
        <w:tc>
          <w:tcPr>
            <w:tcW w:w="878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131E776" w14:textId="77777777" w:rsidR="007D40B8" w:rsidRPr="00ED2799" w:rsidRDefault="007D40B8" w:rsidP="006B3C23">
            <w:pPr>
              <w:jc w:val="center"/>
              <w:rPr>
                <w:rFonts w:ascii="Arial" w:hAnsi="Arial" w:cs="Arial"/>
                <w:b/>
                <w:bCs/>
                <w:sz w:val="20"/>
                <w:szCs w:val="20"/>
              </w:rPr>
            </w:pPr>
            <w:r w:rsidRPr="00ED2799">
              <w:rPr>
                <w:rFonts w:ascii="Arial" w:hAnsi="Arial" w:cs="Arial"/>
                <w:b/>
                <w:bCs/>
                <w:sz w:val="20"/>
                <w:szCs w:val="20"/>
              </w:rPr>
              <w:t>CONCEPTO</w:t>
            </w:r>
          </w:p>
        </w:tc>
        <w:tc>
          <w:tcPr>
            <w:tcW w:w="1276" w:type="dxa"/>
            <w:tcBorders>
              <w:top w:val="single" w:sz="12" w:space="0" w:color="auto"/>
              <w:left w:val="single" w:sz="12" w:space="0" w:color="auto"/>
              <w:bottom w:val="single" w:sz="12" w:space="0" w:color="auto"/>
              <w:right w:val="single" w:sz="12" w:space="0" w:color="auto"/>
            </w:tcBorders>
          </w:tcPr>
          <w:p w14:paraId="32897E92" w14:textId="77777777" w:rsidR="007D40B8" w:rsidRPr="00ED2799" w:rsidRDefault="007D40B8" w:rsidP="006B3C23">
            <w:pPr>
              <w:jc w:val="center"/>
              <w:rPr>
                <w:rFonts w:ascii="Arial" w:hAnsi="Arial" w:cs="Arial"/>
                <w:b/>
                <w:bCs/>
                <w:sz w:val="20"/>
                <w:szCs w:val="20"/>
              </w:rPr>
            </w:pPr>
            <w:r w:rsidRPr="00ED2799">
              <w:rPr>
                <w:rFonts w:ascii="Arial" w:hAnsi="Arial" w:cs="Arial"/>
                <w:b/>
                <w:bCs/>
                <w:sz w:val="20"/>
                <w:szCs w:val="20"/>
              </w:rPr>
              <w:t>CUENTA</w:t>
            </w:r>
          </w:p>
        </w:tc>
        <w:tc>
          <w:tcPr>
            <w:tcW w:w="155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5FC985AC" w14:textId="77777777" w:rsidR="007D40B8" w:rsidRPr="00ED2799" w:rsidRDefault="007D40B8" w:rsidP="006B3C23">
            <w:pPr>
              <w:jc w:val="center"/>
              <w:rPr>
                <w:rFonts w:ascii="Arial" w:hAnsi="Arial" w:cs="Arial"/>
                <w:b/>
                <w:bCs/>
                <w:sz w:val="20"/>
                <w:szCs w:val="20"/>
              </w:rPr>
            </w:pPr>
            <w:r w:rsidRPr="00ED2799">
              <w:rPr>
                <w:rFonts w:ascii="Arial" w:hAnsi="Arial" w:cs="Arial"/>
                <w:b/>
                <w:bCs/>
                <w:sz w:val="20"/>
                <w:szCs w:val="20"/>
              </w:rPr>
              <w:t>MONTO</w:t>
            </w:r>
          </w:p>
        </w:tc>
      </w:tr>
      <w:tr w:rsidR="007D40B8" w:rsidRPr="00ED2799" w14:paraId="590C3B51" w14:textId="77777777" w:rsidTr="000F208F">
        <w:trPr>
          <w:trHeight w:val="255"/>
          <w:jc w:val="center"/>
        </w:trPr>
        <w:tc>
          <w:tcPr>
            <w:tcW w:w="878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DAA5389" w14:textId="7166B032" w:rsidR="007D40B8" w:rsidRPr="00ED2799" w:rsidRDefault="007D40B8" w:rsidP="006B3C23">
            <w:pPr>
              <w:rPr>
                <w:rFonts w:ascii="Arial" w:hAnsi="Arial" w:cs="Arial"/>
                <w:color w:val="000000"/>
                <w:sz w:val="20"/>
                <w:szCs w:val="20"/>
              </w:rPr>
            </w:pPr>
            <w:r w:rsidRPr="00ED2799">
              <w:rPr>
                <w:rFonts w:ascii="Arial" w:hAnsi="Arial" w:cs="Arial"/>
                <w:color w:val="000000"/>
                <w:sz w:val="20"/>
                <w:szCs w:val="20"/>
              </w:rPr>
              <w:t>DEPRECIACIÓN, DETERIORO Y AMORTIZACIÓN ACUMULADA DE BIENES</w:t>
            </w:r>
            <w:r w:rsidR="00991E40">
              <w:rPr>
                <w:rFonts w:ascii="Arial" w:hAnsi="Arial" w:cs="Arial"/>
                <w:color w:val="000000"/>
                <w:sz w:val="20"/>
                <w:szCs w:val="20"/>
              </w:rPr>
              <w:t xml:space="preserve"> EJERCICIO  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5394F9" w14:textId="05FCB63A" w:rsidR="007D40B8" w:rsidRPr="00ED2799" w:rsidRDefault="007D40B8" w:rsidP="006B3C23">
            <w:pPr>
              <w:jc w:val="center"/>
              <w:rPr>
                <w:rFonts w:ascii="Arial" w:hAnsi="Arial" w:cs="Arial"/>
                <w:color w:val="000000"/>
                <w:sz w:val="20"/>
                <w:szCs w:val="20"/>
              </w:rPr>
            </w:pPr>
            <w:r w:rsidRPr="00ED2799">
              <w:rPr>
                <w:rFonts w:ascii="Arial" w:hAnsi="Arial" w:cs="Arial"/>
                <w:color w:val="000000"/>
                <w:sz w:val="20"/>
                <w:szCs w:val="20"/>
              </w:rPr>
              <w:t>1260</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86E502" w14:textId="3496121D" w:rsidR="007D40B8" w:rsidRPr="00ED2799" w:rsidRDefault="007D40B8" w:rsidP="006B3C23">
            <w:pPr>
              <w:jc w:val="right"/>
              <w:rPr>
                <w:rFonts w:ascii="Arial" w:hAnsi="Arial" w:cs="Arial"/>
                <w:color w:val="000000"/>
                <w:sz w:val="20"/>
                <w:szCs w:val="20"/>
              </w:rPr>
            </w:pPr>
            <w:r w:rsidRPr="00ED2799">
              <w:rPr>
                <w:rFonts w:ascii="Arial" w:hAnsi="Arial" w:cs="Arial"/>
                <w:color w:val="000000"/>
                <w:sz w:val="20"/>
                <w:szCs w:val="20"/>
              </w:rPr>
              <w:t>23,903</w:t>
            </w:r>
          </w:p>
        </w:tc>
      </w:tr>
    </w:tbl>
    <w:p w14:paraId="67945947" w14:textId="77777777" w:rsidR="007D40B8" w:rsidRPr="00ED2799" w:rsidRDefault="007D40B8" w:rsidP="00AE4A28">
      <w:pPr>
        <w:pStyle w:val="ROMANOS"/>
        <w:tabs>
          <w:tab w:val="clear" w:pos="720"/>
          <w:tab w:val="left" w:pos="288"/>
        </w:tabs>
        <w:spacing w:after="0" w:line="240" w:lineRule="exact"/>
        <w:ind w:left="284" w:firstLine="0"/>
        <w:rPr>
          <w:sz w:val="20"/>
          <w:szCs w:val="20"/>
          <w:lang w:val="es-MX"/>
        </w:rPr>
      </w:pPr>
    </w:p>
    <w:p w14:paraId="5031C229" w14:textId="77777777" w:rsidR="000F208F" w:rsidRPr="00ED2799" w:rsidRDefault="000F208F" w:rsidP="00AE4A28">
      <w:pPr>
        <w:pStyle w:val="ROMANOS"/>
        <w:tabs>
          <w:tab w:val="clear" w:pos="720"/>
          <w:tab w:val="left" w:pos="288"/>
        </w:tabs>
        <w:spacing w:after="0" w:line="240" w:lineRule="exact"/>
        <w:ind w:left="284" w:firstLine="0"/>
        <w:rPr>
          <w:sz w:val="20"/>
          <w:szCs w:val="20"/>
          <w:lang w:val="es-MX"/>
        </w:rPr>
      </w:pPr>
    </w:p>
    <w:p w14:paraId="4A1281F3" w14:textId="4417FC5C" w:rsidR="00AE488D" w:rsidRPr="00ED2799" w:rsidRDefault="00BF7F5A" w:rsidP="00A6140A">
      <w:pPr>
        <w:pStyle w:val="ROMANOS"/>
        <w:spacing w:after="0" w:line="240" w:lineRule="exact"/>
        <w:ind w:left="0" w:firstLine="0"/>
        <w:rPr>
          <w:b/>
          <w:sz w:val="20"/>
          <w:szCs w:val="20"/>
          <w:lang w:val="es-MX"/>
        </w:rPr>
      </w:pPr>
      <w:r w:rsidRPr="00ED2799">
        <w:rPr>
          <w:b/>
          <w:sz w:val="20"/>
          <w:szCs w:val="20"/>
          <w:lang w:val="es-MX"/>
        </w:rPr>
        <w:t xml:space="preserve"> </w:t>
      </w:r>
      <w:r w:rsidR="00AE488D" w:rsidRPr="00ED2799">
        <w:rPr>
          <w:b/>
          <w:sz w:val="20"/>
          <w:szCs w:val="20"/>
          <w:lang w:val="es-MX"/>
        </w:rPr>
        <w:t>1</w:t>
      </w:r>
      <w:r w:rsidR="00337AC9" w:rsidRPr="00ED2799">
        <w:rPr>
          <w:b/>
          <w:sz w:val="20"/>
          <w:szCs w:val="20"/>
          <w:lang w:val="es-MX"/>
        </w:rPr>
        <w:t>3</w:t>
      </w:r>
      <w:r w:rsidR="00AE488D" w:rsidRPr="00ED2799">
        <w:rPr>
          <w:b/>
          <w:sz w:val="20"/>
          <w:szCs w:val="20"/>
          <w:lang w:val="es-MX"/>
        </w:rPr>
        <w:t>. Otros Activos</w:t>
      </w:r>
    </w:p>
    <w:p w14:paraId="36F21415" w14:textId="77777777" w:rsidR="00B95539" w:rsidRPr="00ED2799" w:rsidRDefault="00B95539" w:rsidP="00AE4A28">
      <w:pPr>
        <w:pStyle w:val="ROMANOS"/>
        <w:tabs>
          <w:tab w:val="clear" w:pos="720"/>
          <w:tab w:val="left" w:pos="288"/>
        </w:tabs>
        <w:spacing w:after="0" w:line="240" w:lineRule="exact"/>
        <w:ind w:left="284" w:firstLine="0"/>
        <w:rPr>
          <w:sz w:val="20"/>
          <w:szCs w:val="20"/>
          <w:lang w:val="es-MX"/>
        </w:rPr>
      </w:pPr>
    </w:p>
    <w:p w14:paraId="38892A18" w14:textId="3C1E368E" w:rsidR="00423323" w:rsidRPr="00ED2799" w:rsidRDefault="0099297C" w:rsidP="00AE4A28">
      <w:pPr>
        <w:pStyle w:val="ROMANOS"/>
        <w:tabs>
          <w:tab w:val="clear" w:pos="720"/>
          <w:tab w:val="left" w:pos="288"/>
        </w:tabs>
        <w:spacing w:after="0" w:line="240" w:lineRule="exact"/>
        <w:ind w:left="284" w:firstLine="0"/>
        <w:rPr>
          <w:sz w:val="20"/>
          <w:szCs w:val="20"/>
          <w:lang w:val="es-MX"/>
        </w:rPr>
      </w:pPr>
      <w:r w:rsidRPr="00ED2799">
        <w:rPr>
          <w:sz w:val="20"/>
          <w:szCs w:val="20"/>
          <w:lang w:val="es-MX"/>
        </w:rPr>
        <w:t xml:space="preserve">El Instituto de Planeación del Estado de Aguascalientes </w:t>
      </w:r>
      <w:r>
        <w:rPr>
          <w:sz w:val="20"/>
          <w:szCs w:val="20"/>
          <w:lang w:val="es-MX"/>
        </w:rPr>
        <w:t xml:space="preserve">no </w:t>
      </w:r>
      <w:r w:rsidRPr="00ED2799">
        <w:rPr>
          <w:sz w:val="20"/>
          <w:szCs w:val="20"/>
          <w:lang w:val="es-MX"/>
        </w:rPr>
        <w:t xml:space="preserve">cuenta con </w:t>
      </w:r>
      <w:r>
        <w:rPr>
          <w:sz w:val="20"/>
          <w:szCs w:val="20"/>
          <w:lang w:val="es-MX"/>
        </w:rPr>
        <w:t>otros activos que declarar.</w:t>
      </w:r>
      <w:r w:rsidR="00423323" w:rsidRPr="00ED2799">
        <w:rPr>
          <w:sz w:val="20"/>
          <w:szCs w:val="20"/>
          <w:lang w:val="es-MX"/>
        </w:rPr>
        <w:t xml:space="preserve"> </w:t>
      </w:r>
    </w:p>
    <w:p w14:paraId="6B870FC1" w14:textId="37744CA9" w:rsidR="00C7566D" w:rsidRPr="00ED2799" w:rsidRDefault="00C7566D" w:rsidP="00AE4A28">
      <w:pPr>
        <w:pStyle w:val="ROMANOS"/>
        <w:tabs>
          <w:tab w:val="clear" w:pos="720"/>
          <w:tab w:val="left" w:pos="288"/>
        </w:tabs>
        <w:spacing w:after="0" w:line="240" w:lineRule="exact"/>
        <w:ind w:left="284" w:firstLine="0"/>
        <w:rPr>
          <w:sz w:val="20"/>
          <w:szCs w:val="20"/>
          <w:lang w:val="es-MX"/>
        </w:rPr>
      </w:pPr>
    </w:p>
    <w:p w14:paraId="03ADB874" w14:textId="77777777" w:rsidR="00C7566D" w:rsidRPr="00ED2799" w:rsidRDefault="00C7566D" w:rsidP="00AE4A28">
      <w:pPr>
        <w:pStyle w:val="ROMANOS"/>
        <w:tabs>
          <w:tab w:val="clear" w:pos="720"/>
          <w:tab w:val="left" w:pos="288"/>
        </w:tabs>
        <w:spacing w:after="0" w:line="240" w:lineRule="exact"/>
        <w:ind w:left="284" w:firstLine="0"/>
        <w:rPr>
          <w:sz w:val="20"/>
          <w:szCs w:val="20"/>
          <w:lang w:val="es-MX"/>
        </w:rPr>
      </w:pPr>
    </w:p>
    <w:p w14:paraId="06B5F9BE" w14:textId="77777777" w:rsidR="00AE488D" w:rsidRPr="00ED2799" w:rsidRDefault="00AE488D" w:rsidP="00AE488D">
      <w:pPr>
        <w:pStyle w:val="ROMANOS"/>
        <w:spacing w:after="0" w:line="240" w:lineRule="exact"/>
        <w:rPr>
          <w:b/>
          <w:sz w:val="20"/>
          <w:szCs w:val="20"/>
          <w:lang w:val="es-MX"/>
        </w:rPr>
      </w:pPr>
      <w:r w:rsidRPr="00ED2799">
        <w:rPr>
          <w:b/>
          <w:sz w:val="20"/>
          <w:szCs w:val="20"/>
          <w:lang w:val="es-MX"/>
        </w:rPr>
        <w:t>Pasivo</w:t>
      </w:r>
    </w:p>
    <w:p w14:paraId="0DA8E40B" w14:textId="3A89F170" w:rsidR="00DA3517" w:rsidRPr="00ED2799" w:rsidRDefault="00DA3517" w:rsidP="00AE488D">
      <w:pPr>
        <w:pStyle w:val="ROMANOS"/>
        <w:spacing w:after="0" w:line="240" w:lineRule="exact"/>
        <w:rPr>
          <w:b/>
          <w:sz w:val="20"/>
          <w:szCs w:val="20"/>
          <w:lang w:val="es-MX"/>
        </w:rPr>
      </w:pPr>
    </w:p>
    <w:p w14:paraId="7BE4EB10" w14:textId="27310B9D"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03A8E" w:rsidRPr="00ED2799">
        <w:rPr>
          <w:b/>
          <w:sz w:val="20"/>
          <w:szCs w:val="20"/>
          <w:lang w:val="es-MX"/>
        </w:rPr>
        <w:t>1</w:t>
      </w:r>
      <w:r w:rsidR="00AE488D" w:rsidRPr="00ED2799">
        <w:rPr>
          <w:b/>
          <w:sz w:val="20"/>
          <w:szCs w:val="20"/>
          <w:lang w:val="es-MX"/>
        </w:rPr>
        <w:t xml:space="preserve">. Pasivo  </w:t>
      </w:r>
    </w:p>
    <w:p w14:paraId="181AC312" w14:textId="77777777" w:rsidR="00703383" w:rsidRPr="00ED2799" w:rsidRDefault="00703383" w:rsidP="00AE488D">
      <w:pPr>
        <w:pStyle w:val="ROMANOS"/>
        <w:spacing w:after="0" w:line="240" w:lineRule="exact"/>
        <w:rPr>
          <w:sz w:val="20"/>
          <w:szCs w:val="20"/>
          <w:lang w:val="es-MX"/>
        </w:rPr>
      </w:pPr>
    </w:p>
    <w:p w14:paraId="55BA3F90" w14:textId="2176054A" w:rsidR="001C312B" w:rsidRPr="00ED2799" w:rsidRDefault="00AE488D" w:rsidP="00A65CDB">
      <w:pPr>
        <w:pStyle w:val="ROMANOS"/>
        <w:spacing w:after="0" w:line="240" w:lineRule="exact"/>
        <w:rPr>
          <w:sz w:val="20"/>
          <w:szCs w:val="20"/>
          <w:lang w:val="es-MX"/>
        </w:rPr>
      </w:pPr>
      <w:r w:rsidRPr="00ED2799">
        <w:rPr>
          <w:sz w:val="20"/>
          <w:szCs w:val="20"/>
          <w:lang w:val="es-MX"/>
        </w:rPr>
        <w:t xml:space="preserve">Las cuentas por pagar a corto plazo </w:t>
      </w:r>
      <w:r w:rsidR="00712C22" w:rsidRPr="00ED2799">
        <w:rPr>
          <w:sz w:val="20"/>
          <w:szCs w:val="20"/>
          <w:lang w:val="es-MX"/>
        </w:rPr>
        <w:t xml:space="preserve">que </w:t>
      </w:r>
      <w:r w:rsidR="00A65CDB" w:rsidRPr="00ED2799">
        <w:rPr>
          <w:sz w:val="20"/>
          <w:szCs w:val="20"/>
          <w:lang w:val="es-MX"/>
        </w:rPr>
        <w:t>El Instituto de Planeación del Estado de Aguascalientes</w:t>
      </w:r>
      <w:r w:rsidR="00712C22" w:rsidRPr="00ED2799">
        <w:rPr>
          <w:sz w:val="20"/>
          <w:szCs w:val="20"/>
          <w:lang w:val="es-MX"/>
        </w:rPr>
        <w:t xml:space="preserve"> tiene al final del ejercicio, </w:t>
      </w:r>
      <w:r w:rsidRPr="00ED2799">
        <w:rPr>
          <w:sz w:val="20"/>
          <w:szCs w:val="20"/>
          <w:lang w:val="es-MX"/>
        </w:rPr>
        <w:t>se integran a continuación:</w:t>
      </w:r>
    </w:p>
    <w:p w14:paraId="5830B7D0" w14:textId="77777777" w:rsidR="007E6CFE" w:rsidRPr="00ED2799" w:rsidRDefault="007E6CFE" w:rsidP="001C312B">
      <w:pPr>
        <w:pStyle w:val="ROMANOS"/>
        <w:spacing w:after="0" w:line="240" w:lineRule="exact"/>
        <w:rPr>
          <w:sz w:val="20"/>
          <w:szCs w:val="20"/>
          <w:lang w:val="es-MX"/>
        </w:rPr>
      </w:pPr>
    </w:p>
    <w:tbl>
      <w:tblPr>
        <w:tblW w:w="11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59"/>
        <w:gridCol w:w="1287"/>
        <w:gridCol w:w="2273"/>
      </w:tblGrid>
      <w:tr w:rsidR="005A3536" w:rsidRPr="00ED2799" w14:paraId="6FC95582" w14:textId="77777777" w:rsidTr="009B4AA1">
        <w:trPr>
          <w:trHeight w:val="373"/>
          <w:jc w:val="center"/>
        </w:trPr>
        <w:tc>
          <w:tcPr>
            <w:tcW w:w="8359" w:type="dxa"/>
            <w:shd w:val="clear" w:color="auto" w:fill="auto"/>
            <w:vAlign w:val="center"/>
            <w:hideMark/>
          </w:tcPr>
          <w:p w14:paraId="6370794C" w14:textId="6564E679" w:rsidR="005A3536" w:rsidRPr="00ED2799" w:rsidRDefault="0056135F" w:rsidP="00CA26C8">
            <w:pPr>
              <w:jc w:val="center"/>
              <w:rPr>
                <w:rFonts w:ascii="Arial" w:hAnsi="Arial" w:cs="Arial"/>
                <w:b/>
                <w:bCs/>
                <w:sz w:val="20"/>
                <w:szCs w:val="20"/>
              </w:rPr>
            </w:pPr>
            <w:r>
              <w:rPr>
                <w:rFonts w:ascii="Arial" w:hAnsi="Arial" w:cs="Arial"/>
                <w:b/>
                <w:bCs/>
                <w:sz w:val="20"/>
                <w:szCs w:val="20"/>
              </w:rPr>
              <w:t>NOMBRE</w:t>
            </w:r>
          </w:p>
        </w:tc>
        <w:tc>
          <w:tcPr>
            <w:tcW w:w="1287" w:type="dxa"/>
          </w:tcPr>
          <w:p w14:paraId="19379C31" w14:textId="731C5BCB" w:rsidR="005A3536" w:rsidRPr="00ED2799" w:rsidRDefault="0056135F" w:rsidP="005B1A63">
            <w:pPr>
              <w:jc w:val="center"/>
              <w:rPr>
                <w:rFonts w:ascii="Arial" w:hAnsi="Arial" w:cs="Arial"/>
                <w:b/>
                <w:bCs/>
                <w:sz w:val="20"/>
                <w:szCs w:val="20"/>
              </w:rPr>
            </w:pPr>
            <w:r>
              <w:rPr>
                <w:rFonts w:ascii="Arial" w:hAnsi="Arial" w:cs="Arial"/>
                <w:b/>
                <w:bCs/>
                <w:sz w:val="20"/>
                <w:szCs w:val="20"/>
              </w:rPr>
              <w:t>CUENTA</w:t>
            </w:r>
          </w:p>
        </w:tc>
        <w:tc>
          <w:tcPr>
            <w:tcW w:w="2273" w:type="dxa"/>
            <w:shd w:val="clear" w:color="auto" w:fill="auto"/>
            <w:vAlign w:val="center"/>
            <w:hideMark/>
          </w:tcPr>
          <w:p w14:paraId="6CEA3392" w14:textId="146AECDF" w:rsidR="005A3536" w:rsidRPr="00ED2799" w:rsidRDefault="005A3536" w:rsidP="009014D8">
            <w:pPr>
              <w:jc w:val="center"/>
              <w:rPr>
                <w:rFonts w:ascii="Arial" w:hAnsi="Arial" w:cs="Arial"/>
                <w:b/>
                <w:bCs/>
                <w:sz w:val="20"/>
                <w:szCs w:val="20"/>
              </w:rPr>
            </w:pPr>
            <w:r w:rsidRPr="00ED2799">
              <w:rPr>
                <w:rFonts w:ascii="Arial" w:hAnsi="Arial" w:cs="Arial"/>
                <w:b/>
                <w:bCs/>
                <w:sz w:val="20"/>
                <w:szCs w:val="20"/>
              </w:rPr>
              <w:t xml:space="preserve"> A </w:t>
            </w:r>
            <w:r w:rsidR="009B4AA1">
              <w:rPr>
                <w:rFonts w:ascii="Arial" w:hAnsi="Arial" w:cs="Arial"/>
                <w:b/>
                <w:bCs/>
                <w:sz w:val="20"/>
                <w:szCs w:val="20"/>
              </w:rPr>
              <w:t>JUNIO</w:t>
            </w:r>
            <w:r w:rsidRPr="00ED2799">
              <w:rPr>
                <w:rFonts w:ascii="Arial" w:hAnsi="Arial" w:cs="Arial"/>
                <w:b/>
                <w:bCs/>
                <w:sz w:val="20"/>
                <w:szCs w:val="20"/>
              </w:rPr>
              <w:t xml:space="preserve"> 2022</w:t>
            </w:r>
          </w:p>
        </w:tc>
      </w:tr>
      <w:tr w:rsidR="005A3536" w:rsidRPr="00ED2799" w14:paraId="6769ABE1" w14:textId="77777777" w:rsidTr="009B4AA1">
        <w:trPr>
          <w:trHeight w:val="255"/>
          <w:jc w:val="center"/>
        </w:trPr>
        <w:tc>
          <w:tcPr>
            <w:tcW w:w="8359" w:type="dxa"/>
            <w:shd w:val="clear" w:color="000000" w:fill="FFFFFF"/>
            <w:noWrap/>
            <w:vAlign w:val="center"/>
            <w:hideMark/>
          </w:tcPr>
          <w:p w14:paraId="19E2449B" w14:textId="78293D18" w:rsidR="005A3536" w:rsidRPr="00ED2799" w:rsidRDefault="005A3536" w:rsidP="00CA26C8">
            <w:pPr>
              <w:rPr>
                <w:rFonts w:ascii="Arial" w:hAnsi="Arial" w:cs="Arial"/>
                <w:sz w:val="20"/>
                <w:szCs w:val="20"/>
              </w:rPr>
            </w:pPr>
            <w:bookmarkStart w:id="3" w:name="_Hlk530758947"/>
            <w:r w:rsidRPr="00ED2799">
              <w:rPr>
                <w:rFonts w:ascii="Arial" w:hAnsi="Arial" w:cs="Arial"/>
                <w:sz w:val="20"/>
                <w:szCs w:val="20"/>
              </w:rPr>
              <w:t>PROVEEDORES POR PAGAR A CORTO PLAZO</w:t>
            </w:r>
            <w:r w:rsidR="00D53EB6">
              <w:rPr>
                <w:rFonts w:ascii="Arial" w:hAnsi="Arial" w:cs="Arial"/>
                <w:sz w:val="20"/>
                <w:szCs w:val="20"/>
              </w:rPr>
              <w:t xml:space="preserve"> (menor a 365 días)</w:t>
            </w:r>
          </w:p>
        </w:tc>
        <w:tc>
          <w:tcPr>
            <w:tcW w:w="1287" w:type="dxa"/>
            <w:shd w:val="clear" w:color="000000" w:fill="FFFFFF"/>
          </w:tcPr>
          <w:p w14:paraId="0E3ECF45" w14:textId="3B11AF18" w:rsidR="005A3536" w:rsidRPr="00ED2799" w:rsidRDefault="005B1A63" w:rsidP="005B1A63">
            <w:pPr>
              <w:jc w:val="center"/>
              <w:rPr>
                <w:rFonts w:ascii="Arial" w:hAnsi="Arial" w:cs="Arial"/>
                <w:color w:val="000000"/>
                <w:sz w:val="20"/>
                <w:szCs w:val="20"/>
              </w:rPr>
            </w:pPr>
            <w:r>
              <w:rPr>
                <w:rFonts w:ascii="Arial" w:hAnsi="Arial" w:cs="Arial"/>
                <w:color w:val="000000"/>
                <w:sz w:val="20"/>
                <w:szCs w:val="20"/>
              </w:rPr>
              <w:t>2112</w:t>
            </w:r>
          </w:p>
        </w:tc>
        <w:tc>
          <w:tcPr>
            <w:tcW w:w="2273" w:type="dxa"/>
            <w:shd w:val="clear" w:color="000000" w:fill="FFFFFF"/>
            <w:noWrap/>
            <w:vAlign w:val="center"/>
          </w:tcPr>
          <w:p w14:paraId="186EA2D6" w14:textId="1330997F" w:rsidR="005A3536" w:rsidRPr="00ED2799" w:rsidRDefault="009B4AA1" w:rsidP="00B06348">
            <w:pPr>
              <w:jc w:val="right"/>
              <w:rPr>
                <w:rFonts w:ascii="Arial" w:hAnsi="Arial" w:cs="Arial"/>
                <w:color w:val="000000"/>
                <w:sz w:val="20"/>
                <w:szCs w:val="20"/>
              </w:rPr>
            </w:pPr>
            <w:r>
              <w:rPr>
                <w:rFonts w:ascii="Arial" w:hAnsi="Arial" w:cs="Arial"/>
                <w:color w:val="000000"/>
                <w:sz w:val="20"/>
                <w:szCs w:val="20"/>
              </w:rPr>
              <w:t>92,525</w:t>
            </w:r>
          </w:p>
        </w:tc>
      </w:tr>
      <w:tr w:rsidR="005A3536" w:rsidRPr="00ED2799" w14:paraId="2F4BEED2" w14:textId="77777777" w:rsidTr="009B4AA1">
        <w:trPr>
          <w:trHeight w:val="255"/>
          <w:jc w:val="center"/>
        </w:trPr>
        <w:tc>
          <w:tcPr>
            <w:tcW w:w="8359" w:type="dxa"/>
            <w:shd w:val="clear" w:color="000000" w:fill="FFFFFF"/>
            <w:noWrap/>
            <w:vAlign w:val="center"/>
            <w:hideMark/>
          </w:tcPr>
          <w:p w14:paraId="2FCD00C7" w14:textId="31E40712" w:rsidR="005A3536" w:rsidRPr="00ED2799" w:rsidRDefault="005A3536" w:rsidP="00CA26C8">
            <w:pPr>
              <w:rPr>
                <w:rFonts w:ascii="Arial" w:hAnsi="Arial" w:cs="Arial"/>
                <w:color w:val="000000"/>
                <w:sz w:val="20"/>
                <w:szCs w:val="20"/>
              </w:rPr>
            </w:pPr>
            <w:r w:rsidRPr="00ED2799">
              <w:rPr>
                <w:rFonts w:ascii="Arial" w:hAnsi="Arial" w:cs="Arial"/>
                <w:color w:val="000000"/>
                <w:sz w:val="20"/>
                <w:szCs w:val="20"/>
              </w:rPr>
              <w:t>RETENCIONES Y CONTRIBUCIONES POR PAGAR A CORTO PLAZO</w:t>
            </w:r>
            <w:r w:rsidR="00D53EB6">
              <w:rPr>
                <w:rFonts w:ascii="Arial" w:hAnsi="Arial" w:cs="Arial"/>
                <w:color w:val="000000"/>
                <w:sz w:val="20"/>
                <w:szCs w:val="20"/>
              </w:rPr>
              <w:t xml:space="preserve"> </w:t>
            </w:r>
            <w:r w:rsidR="00D53EB6">
              <w:rPr>
                <w:rFonts w:ascii="Arial" w:hAnsi="Arial" w:cs="Arial"/>
                <w:sz w:val="20"/>
                <w:szCs w:val="20"/>
              </w:rPr>
              <w:t>(menor a 365 días)</w:t>
            </w:r>
          </w:p>
        </w:tc>
        <w:tc>
          <w:tcPr>
            <w:tcW w:w="1287" w:type="dxa"/>
            <w:shd w:val="clear" w:color="000000" w:fill="FFFFFF"/>
          </w:tcPr>
          <w:p w14:paraId="607588C2" w14:textId="42A54B4D" w:rsidR="005A3536" w:rsidRPr="00ED2799" w:rsidRDefault="005B1A63" w:rsidP="005B1A63">
            <w:pPr>
              <w:jc w:val="center"/>
              <w:rPr>
                <w:rFonts w:ascii="Arial" w:hAnsi="Arial" w:cs="Arial"/>
                <w:sz w:val="20"/>
                <w:szCs w:val="20"/>
              </w:rPr>
            </w:pPr>
            <w:r>
              <w:rPr>
                <w:rFonts w:ascii="Arial" w:hAnsi="Arial" w:cs="Arial"/>
                <w:sz w:val="20"/>
                <w:szCs w:val="20"/>
              </w:rPr>
              <w:t>2117</w:t>
            </w:r>
          </w:p>
        </w:tc>
        <w:tc>
          <w:tcPr>
            <w:tcW w:w="2273" w:type="dxa"/>
            <w:shd w:val="clear" w:color="000000" w:fill="FFFFFF"/>
            <w:noWrap/>
            <w:vAlign w:val="center"/>
            <w:hideMark/>
          </w:tcPr>
          <w:p w14:paraId="66A3A709" w14:textId="01EA0A6B" w:rsidR="005A3536" w:rsidRPr="00ED2799" w:rsidRDefault="00616638" w:rsidP="00BD2E83">
            <w:pPr>
              <w:jc w:val="right"/>
              <w:rPr>
                <w:rFonts w:ascii="Arial" w:hAnsi="Arial" w:cs="Arial"/>
                <w:sz w:val="20"/>
                <w:szCs w:val="20"/>
              </w:rPr>
            </w:pPr>
            <w:r>
              <w:rPr>
                <w:rFonts w:ascii="Arial" w:hAnsi="Arial" w:cs="Arial"/>
                <w:sz w:val="20"/>
                <w:szCs w:val="20"/>
              </w:rPr>
              <w:t>32</w:t>
            </w:r>
            <w:r w:rsidR="009B4AA1">
              <w:rPr>
                <w:rFonts w:ascii="Arial" w:hAnsi="Arial" w:cs="Arial"/>
                <w:sz w:val="20"/>
                <w:szCs w:val="20"/>
              </w:rPr>
              <w:t>8</w:t>
            </w:r>
            <w:r>
              <w:rPr>
                <w:rFonts w:ascii="Arial" w:hAnsi="Arial" w:cs="Arial"/>
                <w:sz w:val="20"/>
                <w:szCs w:val="20"/>
              </w:rPr>
              <w:t>,</w:t>
            </w:r>
            <w:r w:rsidR="009B4AA1">
              <w:rPr>
                <w:rFonts w:ascii="Arial" w:hAnsi="Arial" w:cs="Arial"/>
                <w:sz w:val="20"/>
                <w:szCs w:val="20"/>
              </w:rPr>
              <w:t>257</w:t>
            </w:r>
          </w:p>
        </w:tc>
      </w:tr>
      <w:tr w:rsidR="005A3536" w:rsidRPr="00ED2799" w14:paraId="5F79529A" w14:textId="77777777" w:rsidTr="009B4AA1">
        <w:trPr>
          <w:trHeight w:val="255"/>
          <w:jc w:val="center"/>
        </w:trPr>
        <w:tc>
          <w:tcPr>
            <w:tcW w:w="8359" w:type="dxa"/>
            <w:shd w:val="clear" w:color="000000" w:fill="FFFFFF"/>
            <w:noWrap/>
            <w:vAlign w:val="center"/>
          </w:tcPr>
          <w:p w14:paraId="09A89FD8" w14:textId="53ADE6E6" w:rsidR="005A3536" w:rsidRPr="00ED2799" w:rsidRDefault="005A3536" w:rsidP="00CA26C8">
            <w:pPr>
              <w:rPr>
                <w:rFonts w:ascii="Arial" w:hAnsi="Arial" w:cs="Arial"/>
                <w:color w:val="000000"/>
                <w:sz w:val="20"/>
                <w:szCs w:val="20"/>
                <w:highlight w:val="red"/>
              </w:rPr>
            </w:pPr>
            <w:r w:rsidRPr="00ED2799">
              <w:rPr>
                <w:rFonts w:ascii="Arial" w:hAnsi="Arial" w:cs="Arial"/>
                <w:color w:val="000000"/>
                <w:sz w:val="20"/>
                <w:szCs w:val="20"/>
              </w:rPr>
              <w:t>PROVISIONES A CORTO PLAZO</w:t>
            </w:r>
            <w:r w:rsidR="00CF2DC1">
              <w:rPr>
                <w:rFonts w:ascii="Arial" w:hAnsi="Arial" w:cs="Arial"/>
                <w:color w:val="000000"/>
                <w:sz w:val="20"/>
                <w:szCs w:val="20"/>
              </w:rPr>
              <w:t xml:space="preserve"> </w:t>
            </w:r>
            <w:r w:rsidR="00CF2DC1">
              <w:rPr>
                <w:rFonts w:ascii="Arial" w:hAnsi="Arial" w:cs="Arial"/>
                <w:sz w:val="20"/>
                <w:szCs w:val="20"/>
              </w:rPr>
              <w:t>(menor a 365 días)</w:t>
            </w:r>
          </w:p>
        </w:tc>
        <w:tc>
          <w:tcPr>
            <w:tcW w:w="1287" w:type="dxa"/>
            <w:shd w:val="clear" w:color="000000" w:fill="FFFFFF"/>
          </w:tcPr>
          <w:p w14:paraId="2C87138A" w14:textId="6C13EA0B" w:rsidR="005A3536" w:rsidRPr="00ED2799" w:rsidRDefault="005B1A63" w:rsidP="005B1A63">
            <w:pPr>
              <w:jc w:val="center"/>
              <w:rPr>
                <w:rFonts w:ascii="Arial" w:hAnsi="Arial" w:cs="Arial"/>
                <w:sz w:val="20"/>
                <w:szCs w:val="20"/>
              </w:rPr>
            </w:pPr>
            <w:r>
              <w:rPr>
                <w:rFonts w:ascii="Arial" w:hAnsi="Arial" w:cs="Arial"/>
                <w:sz w:val="20"/>
                <w:szCs w:val="20"/>
              </w:rPr>
              <w:t>2170</w:t>
            </w:r>
          </w:p>
        </w:tc>
        <w:tc>
          <w:tcPr>
            <w:tcW w:w="2273" w:type="dxa"/>
            <w:shd w:val="clear" w:color="000000" w:fill="FFFFFF"/>
            <w:noWrap/>
            <w:vAlign w:val="center"/>
          </w:tcPr>
          <w:p w14:paraId="2508D8FE" w14:textId="180C578A" w:rsidR="005A3536" w:rsidRPr="00ED2799" w:rsidRDefault="005A3536" w:rsidP="009D6892">
            <w:pPr>
              <w:jc w:val="right"/>
              <w:rPr>
                <w:rFonts w:ascii="Arial" w:hAnsi="Arial" w:cs="Arial"/>
                <w:sz w:val="20"/>
                <w:szCs w:val="20"/>
              </w:rPr>
            </w:pPr>
            <w:r w:rsidRPr="00ED2799">
              <w:rPr>
                <w:rFonts w:ascii="Arial" w:hAnsi="Arial" w:cs="Arial"/>
                <w:sz w:val="20"/>
                <w:szCs w:val="20"/>
              </w:rPr>
              <w:t>648,413</w:t>
            </w:r>
          </w:p>
        </w:tc>
      </w:tr>
      <w:tr w:rsidR="005A3536" w:rsidRPr="00ED2799" w14:paraId="6CE13F6C" w14:textId="77777777" w:rsidTr="009B4AA1">
        <w:trPr>
          <w:trHeight w:val="255"/>
          <w:jc w:val="center"/>
        </w:trPr>
        <w:tc>
          <w:tcPr>
            <w:tcW w:w="8359" w:type="dxa"/>
            <w:shd w:val="clear" w:color="000000" w:fill="FFFFFF"/>
            <w:noWrap/>
            <w:vAlign w:val="center"/>
          </w:tcPr>
          <w:p w14:paraId="67427106" w14:textId="558BBD33" w:rsidR="005A3536" w:rsidRPr="005B1A63" w:rsidRDefault="005B1A63" w:rsidP="00CA26C8">
            <w:pPr>
              <w:rPr>
                <w:rFonts w:ascii="Arial" w:hAnsi="Arial" w:cs="Arial"/>
                <w:sz w:val="20"/>
                <w:szCs w:val="20"/>
              </w:rPr>
            </w:pPr>
            <w:r w:rsidRPr="005B1A63">
              <w:rPr>
                <w:rFonts w:ascii="Arial" w:hAnsi="Arial" w:cs="Arial"/>
                <w:sz w:val="20"/>
                <w:szCs w:val="20"/>
              </w:rPr>
              <w:t>PASIVO NO CIRCULANTE</w:t>
            </w:r>
            <w:r w:rsidR="00CF2DC1">
              <w:rPr>
                <w:rFonts w:ascii="Arial" w:hAnsi="Arial" w:cs="Arial"/>
                <w:sz w:val="20"/>
                <w:szCs w:val="20"/>
              </w:rPr>
              <w:t>, (mayor a 365 días)</w:t>
            </w:r>
          </w:p>
        </w:tc>
        <w:tc>
          <w:tcPr>
            <w:tcW w:w="1287" w:type="dxa"/>
            <w:shd w:val="clear" w:color="000000" w:fill="FFFFFF"/>
          </w:tcPr>
          <w:p w14:paraId="48DEA1E7" w14:textId="29F86DE3" w:rsidR="005A3536" w:rsidRPr="00ED2799" w:rsidRDefault="005B1A63" w:rsidP="005B1A63">
            <w:pPr>
              <w:jc w:val="center"/>
              <w:rPr>
                <w:rFonts w:ascii="Arial" w:hAnsi="Arial" w:cs="Arial"/>
                <w:sz w:val="20"/>
                <w:szCs w:val="20"/>
              </w:rPr>
            </w:pPr>
            <w:r>
              <w:rPr>
                <w:rFonts w:ascii="Arial" w:hAnsi="Arial" w:cs="Arial"/>
                <w:sz w:val="20"/>
                <w:szCs w:val="20"/>
              </w:rPr>
              <w:t>2200</w:t>
            </w:r>
          </w:p>
        </w:tc>
        <w:tc>
          <w:tcPr>
            <w:tcW w:w="2273" w:type="dxa"/>
            <w:shd w:val="clear" w:color="000000" w:fill="FFFFFF"/>
            <w:noWrap/>
            <w:vAlign w:val="center"/>
          </w:tcPr>
          <w:p w14:paraId="7AF6E5F7" w14:textId="550556C5" w:rsidR="005A3536" w:rsidRPr="00ED2799" w:rsidRDefault="005A3536" w:rsidP="009D6892">
            <w:pPr>
              <w:jc w:val="right"/>
              <w:rPr>
                <w:rFonts w:ascii="Arial" w:hAnsi="Arial" w:cs="Arial"/>
                <w:sz w:val="20"/>
                <w:szCs w:val="20"/>
              </w:rPr>
            </w:pPr>
            <w:r w:rsidRPr="00ED2799">
              <w:rPr>
                <w:rFonts w:ascii="Arial" w:hAnsi="Arial" w:cs="Arial"/>
                <w:sz w:val="20"/>
                <w:szCs w:val="20"/>
              </w:rPr>
              <w:t>1,500,000</w:t>
            </w:r>
          </w:p>
        </w:tc>
      </w:tr>
      <w:bookmarkEnd w:id="3"/>
      <w:tr w:rsidR="005A3536" w:rsidRPr="00ED2799" w14:paraId="48BC4F5D" w14:textId="77777777" w:rsidTr="009B4AA1">
        <w:trPr>
          <w:trHeight w:val="270"/>
          <w:jc w:val="center"/>
        </w:trPr>
        <w:tc>
          <w:tcPr>
            <w:tcW w:w="8359" w:type="dxa"/>
            <w:shd w:val="clear" w:color="auto" w:fill="auto"/>
            <w:hideMark/>
          </w:tcPr>
          <w:p w14:paraId="0F15AD02" w14:textId="21D4F172" w:rsidR="005A3536" w:rsidRPr="00ED2799" w:rsidRDefault="005A3536" w:rsidP="00CA26C8">
            <w:pPr>
              <w:jc w:val="both"/>
              <w:rPr>
                <w:rFonts w:ascii="Arial" w:hAnsi="Arial" w:cs="Arial"/>
                <w:sz w:val="20"/>
                <w:szCs w:val="20"/>
              </w:rPr>
            </w:pPr>
            <w:r w:rsidRPr="00ED2799">
              <w:rPr>
                <w:rFonts w:ascii="Arial" w:hAnsi="Arial" w:cs="Arial"/>
                <w:sz w:val="20"/>
                <w:szCs w:val="20"/>
              </w:rPr>
              <w:t>TOTAL PASIVO</w:t>
            </w:r>
          </w:p>
        </w:tc>
        <w:tc>
          <w:tcPr>
            <w:tcW w:w="1287" w:type="dxa"/>
          </w:tcPr>
          <w:p w14:paraId="37ECBCF8" w14:textId="4A4FD1E9" w:rsidR="005A3536" w:rsidRPr="00ED2799" w:rsidRDefault="005B1A63" w:rsidP="005B1A63">
            <w:pPr>
              <w:jc w:val="center"/>
              <w:rPr>
                <w:rFonts w:ascii="Arial" w:hAnsi="Arial" w:cs="Arial"/>
                <w:sz w:val="20"/>
                <w:szCs w:val="20"/>
              </w:rPr>
            </w:pPr>
            <w:r>
              <w:rPr>
                <w:rFonts w:ascii="Arial" w:hAnsi="Arial" w:cs="Arial"/>
                <w:sz w:val="20"/>
                <w:szCs w:val="20"/>
              </w:rPr>
              <w:t>2000</w:t>
            </w:r>
          </w:p>
        </w:tc>
        <w:tc>
          <w:tcPr>
            <w:tcW w:w="2273" w:type="dxa"/>
            <w:shd w:val="clear" w:color="auto" w:fill="auto"/>
            <w:noWrap/>
            <w:vAlign w:val="bottom"/>
            <w:hideMark/>
          </w:tcPr>
          <w:p w14:paraId="4D9ADA7A" w14:textId="3068BA27" w:rsidR="005A3536" w:rsidRPr="00ED2799" w:rsidRDefault="00616638" w:rsidP="00FA4693">
            <w:pPr>
              <w:jc w:val="right"/>
              <w:rPr>
                <w:rFonts w:ascii="Arial" w:hAnsi="Arial" w:cs="Arial"/>
                <w:sz w:val="20"/>
                <w:szCs w:val="20"/>
              </w:rPr>
            </w:pPr>
            <w:r>
              <w:rPr>
                <w:rFonts w:ascii="Arial" w:hAnsi="Arial" w:cs="Arial"/>
                <w:sz w:val="20"/>
                <w:szCs w:val="20"/>
              </w:rPr>
              <w:t>2,</w:t>
            </w:r>
            <w:r w:rsidR="009B4AA1">
              <w:rPr>
                <w:rFonts w:ascii="Arial" w:hAnsi="Arial" w:cs="Arial"/>
                <w:sz w:val="20"/>
                <w:szCs w:val="20"/>
              </w:rPr>
              <w:t>569</w:t>
            </w:r>
            <w:r>
              <w:rPr>
                <w:rFonts w:ascii="Arial" w:hAnsi="Arial" w:cs="Arial"/>
                <w:sz w:val="20"/>
                <w:szCs w:val="20"/>
              </w:rPr>
              <w:t>,</w:t>
            </w:r>
            <w:r w:rsidR="009B4AA1">
              <w:rPr>
                <w:rFonts w:ascii="Arial" w:hAnsi="Arial" w:cs="Arial"/>
                <w:sz w:val="20"/>
                <w:szCs w:val="20"/>
              </w:rPr>
              <w:t>195</w:t>
            </w:r>
          </w:p>
        </w:tc>
      </w:tr>
    </w:tbl>
    <w:p w14:paraId="7B3D82D7" w14:textId="77777777" w:rsidR="00993C6F" w:rsidRPr="00ED2799" w:rsidRDefault="00993C6F" w:rsidP="001C312B">
      <w:pPr>
        <w:pStyle w:val="ROMANOS"/>
        <w:spacing w:after="0" w:line="240" w:lineRule="exact"/>
        <w:rPr>
          <w:b/>
          <w:sz w:val="20"/>
          <w:szCs w:val="20"/>
          <w:lang w:val="es-MX"/>
        </w:rPr>
      </w:pPr>
    </w:p>
    <w:p w14:paraId="058B9CE8" w14:textId="77777777" w:rsidR="00BC67C5" w:rsidRDefault="00BC67C5" w:rsidP="00382B78">
      <w:pPr>
        <w:pStyle w:val="ROMANOS"/>
        <w:spacing w:line="240" w:lineRule="exact"/>
        <w:rPr>
          <w:b/>
          <w:sz w:val="20"/>
          <w:szCs w:val="20"/>
          <w:lang w:val="es-MX"/>
        </w:rPr>
      </w:pPr>
    </w:p>
    <w:p w14:paraId="75255A0A" w14:textId="373EF6B7" w:rsidR="007E6CFE" w:rsidRPr="00ED2799" w:rsidRDefault="007D0C00" w:rsidP="00382B78">
      <w:pPr>
        <w:pStyle w:val="ROMANOS"/>
        <w:spacing w:line="240" w:lineRule="exact"/>
        <w:rPr>
          <w:b/>
          <w:sz w:val="20"/>
          <w:szCs w:val="20"/>
        </w:rPr>
      </w:pPr>
      <w:r w:rsidRPr="00ED2799">
        <w:rPr>
          <w:b/>
          <w:sz w:val="20"/>
          <w:szCs w:val="20"/>
          <w:lang w:val="es-MX"/>
        </w:rPr>
        <w:t xml:space="preserve">2.  </w:t>
      </w:r>
      <w:r w:rsidR="00D179FB" w:rsidRPr="00ED2799">
        <w:rPr>
          <w:b/>
          <w:sz w:val="20"/>
          <w:szCs w:val="20"/>
          <w:lang w:val="es-MX"/>
        </w:rPr>
        <w:t xml:space="preserve"> </w:t>
      </w:r>
      <w:r w:rsidR="00A65CDB" w:rsidRPr="00ED2799">
        <w:rPr>
          <w:sz w:val="20"/>
          <w:szCs w:val="20"/>
          <w:lang w:val="es-MX"/>
        </w:rPr>
        <w:t>El Instituto de Planeación del Estado de Aguascalientes</w:t>
      </w:r>
      <w:r w:rsidRPr="00ED2799">
        <w:rPr>
          <w:sz w:val="20"/>
          <w:szCs w:val="20"/>
          <w:lang w:val="es-MX"/>
        </w:rPr>
        <w:t xml:space="preserve"> no cuenta con Fondos de Bienes de Terceros en</w:t>
      </w:r>
      <w:r w:rsidR="007B2FE6" w:rsidRPr="00ED2799">
        <w:rPr>
          <w:sz w:val="20"/>
          <w:szCs w:val="20"/>
          <w:lang w:val="es-MX"/>
        </w:rPr>
        <w:t xml:space="preserve"> Administración y/o en Garantía</w:t>
      </w:r>
      <w:r w:rsidR="00382B78" w:rsidRPr="00ED2799">
        <w:rPr>
          <w:b/>
          <w:sz w:val="20"/>
          <w:szCs w:val="20"/>
          <w:lang w:val="es-MX"/>
        </w:rPr>
        <w:t>.</w:t>
      </w:r>
      <w:r w:rsidRPr="00ED2799">
        <w:rPr>
          <w:b/>
          <w:sz w:val="20"/>
          <w:szCs w:val="20"/>
        </w:rPr>
        <w:t xml:space="preserve">     </w:t>
      </w:r>
    </w:p>
    <w:p w14:paraId="33FEAE8D" w14:textId="77777777" w:rsidR="00C86DC0" w:rsidRDefault="00C86DC0" w:rsidP="00A65CDB">
      <w:pPr>
        <w:pStyle w:val="ROMANOS"/>
        <w:spacing w:after="0" w:line="240" w:lineRule="exact"/>
        <w:rPr>
          <w:b/>
          <w:sz w:val="20"/>
          <w:szCs w:val="20"/>
        </w:rPr>
      </w:pPr>
    </w:p>
    <w:p w14:paraId="68E9F42B" w14:textId="31E4DCFD" w:rsidR="00D05798" w:rsidRPr="00ED2799" w:rsidRDefault="007D0C00" w:rsidP="00A65CDB">
      <w:pPr>
        <w:pStyle w:val="ROMANOS"/>
        <w:spacing w:after="0" w:line="240" w:lineRule="exact"/>
        <w:rPr>
          <w:sz w:val="20"/>
          <w:szCs w:val="20"/>
        </w:rPr>
      </w:pPr>
      <w:r w:rsidRPr="00ED2799">
        <w:rPr>
          <w:b/>
          <w:sz w:val="20"/>
          <w:szCs w:val="20"/>
        </w:rPr>
        <w:t xml:space="preserve">3.   </w:t>
      </w:r>
      <w:r w:rsidR="00A65CDB" w:rsidRPr="00ED2799">
        <w:rPr>
          <w:sz w:val="20"/>
          <w:szCs w:val="20"/>
          <w:lang w:val="es-MX"/>
        </w:rPr>
        <w:t>El Instituto de Planeación del Estado de Aguascalientes</w:t>
      </w:r>
      <w:r w:rsidR="00A65CDB" w:rsidRPr="00ED2799">
        <w:rPr>
          <w:sz w:val="20"/>
          <w:szCs w:val="20"/>
        </w:rPr>
        <w:t xml:space="preserve"> </w:t>
      </w:r>
      <w:r w:rsidRPr="00ED2799">
        <w:rPr>
          <w:sz w:val="20"/>
          <w:szCs w:val="20"/>
        </w:rPr>
        <w:t>no cuenta con otras cuentas de pasivos</w:t>
      </w:r>
      <w:r w:rsidR="00E63922" w:rsidRPr="00ED2799">
        <w:rPr>
          <w:sz w:val="20"/>
          <w:szCs w:val="20"/>
        </w:rPr>
        <w:t>.</w:t>
      </w:r>
    </w:p>
    <w:p w14:paraId="6C1A2326" w14:textId="3CF8E85F" w:rsidR="00921F13" w:rsidRDefault="00921F13" w:rsidP="00A65CDB">
      <w:pPr>
        <w:pStyle w:val="ROMANOS"/>
        <w:spacing w:after="0" w:line="240" w:lineRule="exact"/>
        <w:rPr>
          <w:sz w:val="20"/>
          <w:szCs w:val="20"/>
        </w:rPr>
      </w:pPr>
    </w:p>
    <w:p w14:paraId="755359CD" w14:textId="19A8FED8" w:rsidR="00D05798" w:rsidRPr="00ED2799" w:rsidRDefault="00D05798" w:rsidP="00A65CDB">
      <w:pPr>
        <w:pStyle w:val="ROMANOS"/>
        <w:spacing w:after="0" w:line="240" w:lineRule="exact"/>
        <w:rPr>
          <w:sz w:val="20"/>
          <w:szCs w:val="20"/>
        </w:rPr>
      </w:pPr>
    </w:p>
    <w:p w14:paraId="7273283F" w14:textId="77777777" w:rsidR="00AE488D" w:rsidRPr="00ED2799" w:rsidRDefault="002D69CC" w:rsidP="00D658E8">
      <w:pPr>
        <w:pStyle w:val="Texto"/>
        <w:spacing w:after="0" w:line="240" w:lineRule="exact"/>
        <w:ind w:firstLine="0"/>
        <w:rPr>
          <w:b/>
          <w:smallCaps/>
          <w:sz w:val="20"/>
        </w:rPr>
      </w:pPr>
      <w:r w:rsidRPr="00ED2799">
        <w:rPr>
          <w:b/>
          <w:smallCaps/>
          <w:sz w:val="20"/>
        </w:rPr>
        <w:t>I</w:t>
      </w:r>
      <w:r w:rsidR="00AE488D" w:rsidRPr="00ED2799">
        <w:rPr>
          <w:b/>
          <w:smallCaps/>
          <w:sz w:val="20"/>
        </w:rPr>
        <w:t>I)</w:t>
      </w:r>
      <w:r w:rsidR="00AE488D" w:rsidRPr="00ED2799">
        <w:rPr>
          <w:b/>
          <w:smallCaps/>
          <w:sz w:val="20"/>
        </w:rPr>
        <w:tab/>
        <w:t>Notas al Estado de Actividades</w:t>
      </w:r>
    </w:p>
    <w:p w14:paraId="46DBF677" w14:textId="77777777" w:rsidR="00AE488D" w:rsidRPr="00ED2799" w:rsidRDefault="00AE488D" w:rsidP="00AE488D">
      <w:pPr>
        <w:pStyle w:val="INCISO"/>
        <w:spacing w:after="0" w:line="240" w:lineRule="exact"/>
        <w:ind w:left="360"/>
        <w:rPr>
          <w:b/>
          <w:smallCaps/>
          <w:sz w:val="20"/>
          <w:szCs w:val="20"/>
        </w:rPr>
      </w:pPr>
    </w:p>
    <w:p w14:paraId="7F8B1D8D" w14:textId="7FF937A0" w:rsidR="00AE488D" w:rsidRPr="00ED2799" w:rsidRDefault="00AE488D" w:rsidP="00AE488D">
      <w:pPr>
        <w:pStyle w:val="ROMANOS"/>
        <w:spacing w:after="0" w:line="240" w:lineRule="exact"/>
        <w:rPr>
          <w:b/>
          <w:sz w:val="20"/>
          <w:szCs w:val="20"/>
          <w:lang w:val="es-MX"/>
        </w:rPr>
      </w:pPr>
      <w:r w:rsidRPr="00ED2799">
        <w:rPr>
          <w:b/>
          <w:sz w:val="20"/>
          <w:szCs w:val="20"/>
          <w:lang w:val="es-MX"/>
        </w:rPr>
        <w:t>1. Ingresos de Gestión</w:t>
      </w:r>
    </w:p>
    <w:p w14:paraId="2F1D4DA8" w14:textId="77777777" w:rsidR="00A65CDB" w:rsidRPr="00ED2799" w:rsidRDefault="00A65CDB" w:rsidP="00A65CDB">
      <w:pPr>
        <w:pStyle w:val="ROMANOS"/>
        <w:spacing w:after="0" w:line="240" w:lineRule="exact"/>
        <w:rPr>
          <w:b/>
          <w:sz w:val="20"/>
          <w:szCs w:val="20"/>
          <w:lang w:val="es-MX"/>
        </w:rPr>
      </w:pPr>
      <w:bookmarkStart w:id="4" w:name="OLE_LINK51"/>
      <w:bookmarkStart w:id="5" w:name="OLE_LINK52"/>
      <w:bookmarkStart w:id="6" w:name="OLE_LINK53"/>
    </w:p>
    <w:p w14:paraId="44EE0B09" w14:textId="35149F28" w:rsidR="00A06DA6" w:rsidRDefault="00A65CDB" w:rsidP="00882F83">
      <w:pPr>
        <w:pStyle w:val="ROMANOS"/>
        <w:tabs>
          <w:tab w:val="clear" w:pos="720"/>
          <w:tab w:val="left" w:pos="284"/>
        </w:tabs>
        <w:spacing w:after="0" w:line="240" w:lineRule="exact"/>
        <w:ind w:left="284" w:firstLine="4"/>
        <w:rPr>
          <w:sz w:val="20"/>
          <w:szCs w:val="20"/>
          <w:lang w:val="es-MX"/>
        </w:rPr>
      </w:pPr>
      <w:r w:rsidRPr="00ED2799">
        <w:rPr>
          <w:sz w:val="20"/>
          <w:szCs w:val="20"/>
          <w:lang w:val="es-MX"/>
        </w:rPr>
        <w:t xml:space="preserve">El Instituto de Planeación del Estado de Aguascalientes </w:t>
      </w:r>
      <w:r w:rsidR="00BC67C5">
        <w:rPr>
          <w:sz w:val="20"/>
          <w:szCs w:val="20"/>
          <w:lang w:val="es-MX"/>
        </w:rPr>
        <w:t>tiene los siguientes ingresos de gestión, provenientes de intereses generados de las cuentas bancarias, el saldo acumulado del periodo se muestra a continuación:</w:t>
      </w:r>
      <w:bookmarkEnd w:id="4"/>
      <w:bookmarkEnd w:id="5"/>
      <w:bookmarkEnd w:id="6"/>
    </w:p>
    <w:p w14:paraId="532C6FFF" w14:textId="77777777" w:rsidR="00BC67C5" w:rsidRDefault="00BC67C5" w:rsidP="00882F83">
      <w:pPr>
        <w:pStyle w:val="ROMANOS"/>
        <w:tabs>
          <w:tab w:val="clear" w:pos="720"/>
          <w:tab w:val="left" w:pos="284"/>
        </w:tabs>
        <w:spacing w:after="0" w:line="240" w:lineRule="exact"/>
        <w:ind w:left="284" w:firstLine="4"/>
        <w:rPr>
          <w:sz w:val="20"/>
          <w:szCs w:val="20"/>
          <w:lang w:val="es-MX"/>
        </w:rPr>
      </w:pPr>
    </w:p>
    <w:tbl>
      <w:tblPr>
        <w:tblW w:w="8222" w:type="dxa"/>
        <w:jc w:val="center"/>
        <w:tblCellMar>
          <w:left w:w="70" w:type="dxa"/>
          <w:right w:w="70" w:type="dxa"/>
        </w:tblCellMar>
        <w:tblLook w:val="04A0" w:firstRow="1" w:lastRow="0" w:firstColumn="1" w:lastColumn="0" w:noHBand="0" w:noVBand="1"/>
      </w:tblPr>
      <w:tblGrid>
        <w:gridCol w:w="5245"/>
        <w:gridCol w:w="2977"/>
      </w:tblGrid>
      <w:tr w:rsidR="00BC67C5" w:rsidRPr="00BC67C5" w14:paraId="3D62C015" w14:textId="77777777" w:rsidTr="009A04C5">
        <w:trPr>
          <w:trHeight w:val="351"/>
          <w:jc w:val="center"/>
        </w:trPr>
        <w:tc>
          <w:tcPr>
            <w:tcW w:w="5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BE4A7F" w14:textId="42E7BBB9" w:rsidR="00BC67C5" w:rsidRPr="00BC67C5" w:rsidRDefault="00BC67C5" w:rsidP="00BC67C5">
            <w:pPr>
              <w:jc w:val="center"/>
              <w:rPr>
                <w:rFonts w:ascii="Arial" w:hAnsi="Arial" w:cs="Arial"/>
                <w:b/>
                <w:bCs/>
                <w:sz w:val="20"/>
                <w:szCs w:val="20"/>
              </w:rPr>
            </w:pPr>
            <w:r w:rsidRPr="00BC67C5">
              <w:rPr>
                <w:rFonts w:ascii="Arial" w:hAnsi="Arial" w:cs="Arial"/>
                <w:b/>
                <w:bCs/>
                <w:sz w:val="20"/>
                <w:szCs w:val="20"/>
              </w:rPr>
              <w:t>CUENTA</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23CB119" w14:textId="2AAE2642" w:rsidR="00BC67C5" w:rsidRPr="00BC67C5" w:rsidRDefault="00BC67C5" w:rsidP="00BC67C5">
            <w:pPr>
              <w:jc w:val="center"/>
              <w:rPr>
                <w:rFonts w:ascii="Arial" w:hAnsi="Arial" w:cs="Arial"/>
                <w:b/>
                <w:bCs/>
                <w:sz w:val="20"/>
                <w:szCs w:val="20"/>
              </w:rPr>
            </w:pPr>
            <w:r w:rsidRPr="00BC67C5">
              <w:rPr>
                <w:rFonts w:ascii="Arial" w:hAnsi="Arial" w:cs="Arial"/>
                <w:b/>
                <w:bCs/>
                <w:sz w:val="20"/>
                <w:szCs w:val="20"/>
              </w:rPr>
              <w:t xml:space="preserve">SALDO A </w:t>
            </w:r>
            <w:r w:rsidR="009B4AA1">
              <w:rPr>
                <w:rFonts w:ascii="Arial" w:hAnsi="Arial" w:cs="Arial"/>
                <w:b/>
                <w:bCs/>
                <w:sz w:val="20"/>
                <w:szCs w:val="20"/>
              </w:rPr>
              <w:t>JUNIO</w:t>
            </w:r>
            <w:r w:rsidRPr="00BC67C5">
              <w:rPr>
                <w:rFonts w:ascii="Arial" w:hAnsi="Arial" w:cs="Arial"/>
                <w:b/>
                <w:bCs/>
                <w:sz w:val="20"/>
                <w:szCs w:val="20"/>
              </w:rPr>
              <w:t xml:space="preserve"> 2022</w:t>
            </w:r>
          </w:p>
        </w:tc>
      </w:tr>
      <w:tr w:rsidR="00BC67C5" w:rsidRPr="00ED2799" w14:paraId="0E7F6D2F" w14:textId="77777777" w:rsidTr="009A04C5">
        <w:trPr>
          <w:trHeight w:val="351"/>
          <w:jc w:val="center"/>
        </w:trPr>
        <w:tc>
          <w:tcPr>
            <w:tcW w:w="5245" w:type="dxa"/>
            <w:tcBorders>
              <w:top w:val="single" w:sz="12" w:space="0" w:color="auto"/>
              <w:left w:val="single" w:sz="12" w:space="0" w:color="auto"/>
              <w:bottom w:val="single" w:sz="12" w:space="0" w:color="auto"/>
              <w:right w:val="single" w:sz="12" w:space="0" w:color="auto"/>
            </w:tcBorders>
            <w:shd w:val="clear" w:color="auto" w:fill="auto"/>
            <w:vAlign w:val="center"/>
          </w:tcPr>
          <w:p w14:paraId="0B5A7D22" w14:textId="05526CFE" w:rsidR="00BC67C5" w:rsidRPr="00BC67C5" w:rsidRDefault="00BC67C5" w:rsidP="00BC67C5">
            <w:pPr>
              <w:jc w:val="center"/>
              <w:rPr>
                <w:rFonts w:ascii="Arial" w:hAnsi="Arial" w:cs="Arial"/>
                <w:sz w:val="20"/>
                <w:szCs w:val="20"/>
              </w:rPr>
            </w:pPr>
            <w:r w:rsidRPr="00BC67C5">
              <w:rPr>
                <w:rFonts w:ascii="Arial" w:hAnsi="Arial" w:cs="Arial"/>
                <w:sz w:val="20"/>
                <w:szCs w:val="20"/>
              </w:rPr>
              <w:t>INTERESES GENERADOS DE CUENTAS BANCARIAS</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297F2A1D" w14:textId="642AB927" w:rsidR="00BC67C5" w:rsidRPr="00BC67C5" w:rsidRDefault="00D727D7" w:rsidP="0093733A">
            <w:pPr>
              <w:jc w:val="right"/>
              <w:rPr>
                <w:rFonts w:ascii="Arial" w:hAnsi="Arial" w:cs="Arial"/>
                <w:sz w:val="20"/>
                <w:szCs w:val="20"/>
              </w:rPr>
            </w:pPr>
            <w:r>
              <w:rPr>
                <w:rFonts w:ascii="Arial" w:hAnsi="Arial" w:cs="Arial"/>
                <w:sz w:val="20"/>
                <w:szCs w:val="20"/>
              </w:rPr>
              <w:t>94,042</w:t>
            </w:r>
          </w:p>
        </w:tc>
      </w:tr>
    </w:tbl>
    <w:p w14:paraId="77A5B803" w14:textId="77777777" w:rsidR="00BC67C5" w:rsidRPr="00ED2799" w:rsidRDefault="00BC67C5" w:rsidP="00882F83">
      <w:pPr>
        <w:pStyle w:val="ROMANOS"/>
        <w:tabs>
          <w:tab w:val="clear" w:pos="720"/>
          <w:tab w:val="left" w:pos="284"/>
        </w:tabs>
        <w:spacing w:after="0" w:line="240" w:lineRule="exact"/>
        <w:ind w:left="284" w:firstLine="4"/>
        <w:rPr>
          <w:sz w:val="20"/>
          <w:szCs w:val="20"/>
          <w:lang w:val="es-MX"/>
        </w:rPr>
      </w:pPr>
    </w:p>
    <w:p w14:paraId="7D899C71" w14:textId="30755CEB" w:rsidR="007E6CFE" w:rsidRPr="00ED2799" w:rsidRDefault="007E6CFE" w:rsidP="00AE488D">
      <w:pPr>
        <w:pStyle w:val="ROMANOS"/>
        <w:spacing w:after="0" w:line="240" w:lineRule="exact"/>
        <w:ind w:left="288" w:firstLine="0"/>
        <w:rPr>
          <w:b/>
          <w:sz w:val="20"/>
          <w:szCs w:val="20"/>
          <w:lang w:val="es-MX"/>
        </w:rPr>
      </w:pPr>
    </w:p>
    <w:p w14:paraId="1D22215B" w14:textId="0809D360" w:rsidR="00AE488D" w:rsidRPr="00ED2799" w:rsidRDefault="00993C6F" w:rsidP="00AE488D">
      <w:pPr>
        <w:pStyle w:val="ROMANOS"/>
        <w:spacing w:after="0" w:line="240" w:lineRule="exact"/>
        <w:ind w:left="288" w:firstLine="0"/>
        <w:rPr>
          <w:b/>
          <w:sz w:val="20"/>
          <w:szCs w:val="20"/>
          <w:lang w:val="es-MX"/>
        </w:rPr>
      </w:pPr>
      <w:r w:rsidRPr="00ED2799">
        <w:rPr>
          <w:b/>
          <w:sz w:val="20"/>
          <w:szCs w:val="20"/>
          <w:lang w:val="es-MX"/>
        </w:rPr>
        <w:t>2. Gastos</w:t>
      </w:r>
      <w:r w:rsidR="00AE488D" w:rsidRPr="00ED2799">
        <w:rPr>
          <w:b/>
          <w:sz w:val="20"/>
          <w:szCs w:val="20"/>
          <w:lang w:val="es-MX"/>
        </w:rPr>
        <w:t xml:space="preserve"> y Otras Pérdidas:</w:t>
      </w:r>
    </w:p>
    <w:p w14:paraId="416671F5" w14:textId="77777777" w:rsidR="00AE488D" w:rsidRPr="00ED2799" w:rsidRDefault="00AE488D" w:rsidP="00AE488D">
      <w:pPr>
        <w:pStyle w:val="ROMANOS"/>
        <w:spacing w:after="0" w:line="240" w:lineRule="exact"/>
        <w:ind w:left="288" w:firstLine="0"/>
        <w:rPr>
          <w:b/>
          <w:sz w:val="20"/>
          <w:szCs w:val="20"/>
          <w:lang w:val="es-MX"/>
        </w:rPr>
      </w:pPr>
    </w:p>
    <w:p w14:paraId="122E8BF0" w14:textId="4E16D90D" w:rsidR="00AE488D" w:rsidRDefault="00AE488D" w:rsidP="00AE488D">
      <w:pPr>
        <w:pStyle w:val="ROMANOS"/>
        <w:spacing w:after="0" w:line="240" w:lineRule="exact"/>
        <w:ind w:left="288" w:firstLine="0"/>
        <w:rPr>
          <w:sz w:val="20"/>
          <w:szCs w:val="20"/>
          <w:lang w:val="es-MX"/>
        </w:rPr>
      </w:pPr>
      <w:r w:rsidRPr="00ED2799">
        <w:rPr>
          <w:sz w:val="20"/>
          <w:szCs w:val="20"/>
          <w:lang w:val="es-MX"/>
        </w:rPr>
        <w:t xml:space="preserve">A </w:t>
      </w:r>
      <w:r w:rsidR="006F0ACE" w:rsidRPr="00ED2799">
        <w:rPr>
          <w:sz w:val="20"/>
          <w:szCs w:val="20"/>
          <w:lang w:val="es-MX"/>
        </w:rPr>
        <w:t>continuación,</w:t>
      </w:r>
      <w:r w:rsidRPr="00ED2799">
        <w:rPr>
          <w:sz w:val="20"/>
          <w:szCs w:val="20"/>
          <w:lang w:val="es-MX"/>
        </w:rPr>
        <w:t xml:space="preserve"> se detallan los gastos</w:t>
      </w:r>
      <w:r w:rsidR="00C571CE">
        <w:rPr>
          <w:sz w:val="20"/>
          <w:szCs w:val="20"/>
          <w:lang w:val="es-MX"/>
        </w:rPr>
        <w:t xml:space="preserve"> operacionales</w:t>
      </w:r>
      <w:r w:rsidR="00B454A4" w:rsidRPr="00ED2799">
        <w:rPr>
          <w:sz w:val="20"/>
          <w:szCs w:val="20"/>
          <w:lang w:val="es-MX"/>
        </w:rPr>
        <w:t xml:space="preserve"> </w:t>
      </w:r>
      <w:r w:rsidR="004319AF">
        <w:rPr>
          <w:sz w:val="20"/>
          <w:szCs w:val="20"/>
          <w:lang w:val="es-MX"/>
        </w:rPr>
        <w:t xml:space="preserve">devengados </w:t>
      </w:r>
      <w:r w:rsidR="004339B5">
        <w:rPr>
          <w:sz w:val="20"/>
          <w:szCs w:val="20"/>
          <w:lang w:val="es-MX"/>
        </w:rPr>
        <w:t xml:space="preserve">al mes </w:t>
      </w:r>
      <w:r w:rsidR="00882F83" w:rsidRPr="00ED2799">
        <w:rPr>
          <w:sz w:val="20"/>
          <w:szCs w:val="20"/>
          <w:lang w:val="es-MX"/>
        </w:rPr>
        <w:t xml:space="preserve">de </w:t>
      </w:r>
      <w:r w:rsidR="00D272FE">
        <w:rPr>
          <w:sz w:val="20"/>
          <w:szCs w:val="20"/>
          <w:lang w:val="es-MX"/>
        </w:rPr>
        <w:t>junio</w:t>
      </w:r>
      <w:r w:rsidR="004319AF">
        <w:rPr>
          <w:sz w:val="20"/>
          <w:szCs w:val="20"/>
          <w:lang w:val="es-MX"/>
        </w:rPr>
        <w:t xml:space="preserve"> </w:t>
      </w:r>
      <w:r w:rsidR="00882F83" w:rsidRPr="00ED2799">
        <w:rPr>
          <w:sz w:val="20"/>
          <w:szCs w:val="20"/>
          <w:lang w:val="es-MX"/>
        </w:rPr>
        <w:t>2022</w:t>
      </w:r>
      <w:r w:rsidR="00C571CE">
        <w:rPr>
          <w:sz w:val="20"/>
          <w:szCs w:val="20"/>
          <w:lang w:val="es-MX"/>
        </w:rPr>
        <w:t>, detallando el capítulo efectuado.</w:t>
      </w:r>
    </w:p>
    <w:p w14:paraId="6351DC00" w14:textId="3D8557D6" w:rsidR="00C571CE" w:rsidRDefault="00C571CE" w:rsidP="00AE488D">
      <w:pPr>
        <w:pStyle w:val="ROMANOS"/>
        <w:spacing w:after="0" w:line="240" w:lineRule="exact"/>
        <w:ind w:left="288" w:firstLine="0"/>
        <w:rPr>
          <w:sz w:val="20"/>
          <w:szCs w:val="20"/>
          <w:lang w:val="es-MX"/>
        </w:rPr>
      </w:pPr>
    </w:p>
    <w:p w14:paraId="3F877D24" w14:textId="77777777" w:rsidR="00916301" w:rsidRPr="00ED2799" w:rsidRDefault="00916301" w:rsidP="00AE488D">
      <w:pPr>
        <w:pStyle w:val="ROMANOS"/>
        <w:spacing w:after="0" w:line="240" w:lineRule="exact"/>
        <w:ind w:left="288" w:firstLine="0"/>
        <w:rPr>
          <w:sz w:val="20"/>
          <w:szCs w:val="20"/>
          <w:lang w:val="es-MX"/>
        </w:rPr>
      </w:pPr>
    </w:p>
    <w:p w14:paraId="1EBB380D" w14:textId="1A71405D" w:rsidR="00AE488D" w:rsidRPr="00ED2799" w:rsidRDefault="00AE488D" w:rsidP="00AE488D">
      <w:pPr>
        <w:pStyle w:val="ROMANOS"/>
        <w:spacing w:after="0" w:line="240" w:lineRule="exact"/>
        <w:ind w:left="288" w:firstLine="0"/>
        <w:rPr>
          <w:sz w:val="20"/>
          <w:szCs w:val="20"/>
          <w:lang w:val="es-MX"/>
        </w:rPr>
      </w:pPr>
    </w:p>
    <w:tbl>
      <w:tblPr>
        <w:tblW w:w="8222" w:type="dxa"/>
        <w:jc w:val="center"/>
        <w:tblCellMar>
          <w:left w:w="70" w:type="dxa"/>
          <w:right w:w="70" w:type="dxa"/>
        </w:tblCellMar>
        <w:tblLook w:val="04A0" w:firstRow="1" w:lastRow="0" w:firstColumn="1" w:lastColumn="0" w:noHBand="0" w:noVBand="1"/>
      </w:tblPr>
      <w:tblGrid>
        <w:gridCol w:w="5245"/>
        <w:gridCol w:w="2977"/>
      </w:tblGrid>
      <w:tr w:rsidR="00DE7D38" w:rsidRPr="00ED2799" w14:paraId="70BC02D9" w14:textId="77777777" w:rsidTr="000F208F">
        <w:trPr>
          <w:trHeight w:val="351"/>
          <w:jc w:val="center"/>
        </w:trPr>
        <w:tc>
          <w:tcPr>
            <w:tcW w:w="5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62179A" w14:textId="77777777" w:rsidR="00DE7D38" w:rsidRPr="00ED2799" w:rsidRDefault="00DE7D38" w:rsidP="0094116E">
            <w:pPr>
              <w:jc w:val="center"/>
              <w:rPr>
                <w:rFonts w:ascii="Arial" w:hAnsi="Arial" w:cs="Arial"/>
                <w:b/>
                <w:bCs/>
                <w:sz w:val="20"/>
                <w:szCs w:val="20"/>
              </w:rPr>
            </w:pPr>
            <w:r w:rsidRPr="00ED2799">
              <w:rPr>
                <w:rFonts w:ascii="Arial" w:hAnsi="Arial" w:cs="Arial"/>
                <w:b/>
                <w:bCs/>
                <w:sz w:val="20"/>
                <w:szCs w:val="20"/>
              </w:rPr>
              <w:t>CUENTA</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130305C" w14:textId="50644C76" w:rsidR="00DE7D38" w:rsidRPr="00ED2799" w:rsidRDefault="004339B5" w:rsidP="00D631FC">
            <w:pPr>
              <w:jc w:val="center"/>
              <w:rPr>
                <w:rFonts w:ascii="Arial" w:hAnsi="Arial" w:cs="Arial"/>
                <w:b/>
                <w:bCs/>
                <w:sz w:val="20"/>
                <w:szCs w:val="20"/>
              </w:rPr>
            </w:pPr>
            <w:r>
              <w:rPr>
                <w:rFonts w:ascii="Arial" w:hAnsi="Arial" w:cs="Arial"/>
                <w:b/>
                <w:bCs/>
                <w:sz w:val="20"/>
                <w:szCs w:val="20"/>
              </w:rPr>
              <w:t xml:space="preserve">A </w:t>
            </w:r>
            <w:r w:rsidR="00D272FE">
              <w:rPr>
                <w:rFonts w:ascii="Arial" w:hAnsi="Arial" w:cs="Arial"/>
                <w:b/>
                <w:bCs/>
                <w:sz w:val="20"/>
                <w:szCs w:val="20"/>
              </w:rPr>
              <w:t>JUNIO</w:t>
            </w:r>
            <w:r w:rsidR="00C17753" w:rsidRPr="00ED2799">
              <w:rPr>
                <w:rFonts w:ascii="Arial" w:hAnsi="Arial" w:cs="Arial"/>
                <w:b/>
                <w:bCs/>
                <w:sz w:val="20"/>
                <w:szCs w:val="20"/>
              </w:rPr>
              <w:t xml:space="preserve"> </w:t>
            </w:r>
            <w:r w:rsidR="00ED5484" w:rsidRPr="00ED2799">
              <w:rPr>
                <w:rFonts w:ascii="Arial" w:hAnsi="Arial" w:cs="Arial"/>
                <w:b/>
                <w:bCs/>
                <w:sz w:val="20"/>
                <w:szCs w:val="20"/>
              </w:rPr>
              <w:t>202</w:t>
            </w:r>
            <w:r w:rsidR="00882F83" w:rsidRPr="00ED2799">
              <w:rPr>
                <w:rFonts w:ascii="Arial" w:hAnsi="Arial" w:cs="Arial"/>
                <w:b/>
                <w:bCs/>
                <w:sz w:val="20"/>
                <w:szCs w:val="20"/>
              </w:rPr>
              <w:t>2</w:t>
            </w:r>
          </w:p>
        </w:tc>
      </w:tr>
      <w:tr w:rsidR="00DE7D38" w:rsidRPr="00ED2799" w14:paraId="22D31F89" w14:textId="77777777" w:rsidTr="000F208F">
        <w:trPr>
          <w:trHeight w:val="255"/>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14:paraId="6A310959" w14:textId="77777777" w:rsidR="00DE7D38" w:rsidRPr="00ED2799" w:rsidRDefault="00DE7D38">
            <w:pPr>
              <w:rPr>
                <w:rFonts w:ascii="Arial" w:hAnsi="Arial" w:cs="Arial"/>
                <w:color w:val="000000"/>
                <w:sz w:val="20"/>
                <w:szCs w:val="20"/>
              </w:rPr>
            </w:pPr>
            <w:bookmarkStart w:id="7" w:name="_Hlk530759160"/>
            <w:r w:rsidRPr="00ED2799">
              <w:rPr>
                <w:rFonts w:ascii="Arial" w:hAnsi="Arial" w:cs="Arial"/>
                <w:color w:val="000000"/>
                <w:sz w:val="20"/>
                <w:szCs w:val="20"/>
              </w:rPr>
              <w:t>SERVICIOS PERSONALES</w:t>
            </w:r>
          </w:p>
        </w:tc>
        <w:tc>
          <w:tcPr>
            <w:tcW w:w="2977" w:type="dxa"/>
            <w:tcBorders>
              <w:top w:val="single" w:sz="4" w:space="0" w:color="auto"/>
              <w:left w:val="nil"/>
              <w:bottom w:val="single" w:sz="4" w:space="0" w:color="auto"/>
              <w:right w:val="single" w:sz="4" w:space="0" w:color="auto"/>
            </w:tcBorders>
            <w:shd w:val="clear" w:color="000000" w:fill="FFFFFF"/>
            <w:noWrap/>
            <w:vAlign w:val="bottom"/>
          </w:tcPr>
          <w:p w14:paraId="76407B9D" w14:textId="1AF17DC4" w:rsidR="00DE7D38" w:rsidRPr="00ED2799" w:rsidRDefault="00616638" w:rsidP="00C17753">
            <w:pPr>
              <w:jc w:val="right"/>
              <w:rPr>
                <w:rFonts w:ascii="Arial" w:hAnsi="Arial" w:cs="Arial"/>
                <w:color w:val="000000"/>
                <w:sz w:val="20"/>
                <w:szCs w:val="20"/>
              </w:rPr>
            </w:pPr>
            <w:r>
              <w:rPr>
                <w:rFonts w:ascii="Arial" w:hAnsi="Arial" w:cs="Arial"/>
                <w:color w:val="000000"/>
                <w:sz w:val="20"/>
                <w:szCs w:val="20"/>
              </w:rPr>
              <w:t>1</w:t>
            </w:r>
            <w:r w:rsidR="00C26BE6">
              <w:rPr>
                <w:rFonts w:ascii="Arial" w:hAnsi="Arial" w:cs="Arial"/>
                <w:color w:val="000000"/>
                <w:sz w:val="20"/>
                <w:szCs w:val="20"/>
              </w:rPr>
              <w:t>2</w:t>
            </w:r>
            <w:r>
              <w:rPr>
                <w:rFonts w:ascii="Arial" w:hAnsi="Arial" w:cs="Arial"/>
                <w:color w:val="000000"/>
                <w:sz w:val="20"/>
                <w:szCs w:val="20"/>
              </w:rPr>
              <w:t>,</w:t>
            </w:r>
            <w:r w:rsidR="00C26BE6">
              <w:rPr>
                <w:rFonts w:ascii="Arial" w:hAnsi="Arial" w:cs="Arial"/>
                <w:color w:val="000000"/>
                <w:sz w:val="20"/>
                <w:szCs w:val="20"/>
              </w:rPr>
              <w:t>363</w:t>
            </w:r>
            <w:r>
              <w:rPr>
                <w:rFonts w:ascii="Arial" w:hAnsi="Arial" w:cs="Arial"/>
                <w:color w:val="000000"/>
                <w:sz w:val="20"/>
                <w:szCs w:val="20"/>
              </w:rPr>
              <w:t>,</w:t>
            </w:r>
            <w:r w:rsidR="00C26BE6">
              <w:rPr>
                <w:rFonts w:ascii="Arial" w:hAnsi="Arial" w:cs="Arial"/>
                <w:color w:val="000000"/>
                <w:sz w:val="20"/>
                <w:szCs w:val="20"/>
              </w:rPr>
              <w:t>259</w:t>
            </w:r>
          </w:p>
        </w:tc>
      </w:tr>
      <w:tr w:rsidR="00DE7D38" w:rsidRPr="00ED2799" w14:paraId="2FA1055B" w14:textId="77777777" w:rsidTr="000F208F">
        <w:trPr>
          <w:trHeight w:val="255"/>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14:paraId="186D9B05" w14:textId="77777777" w:rsidR="00DE7D38" w:rsidRPr="00ED2799" w:rsidRDefault="00DE7D38">
            <w:pPr>
              <w:rPr>
                <w:rFonts w:ascii="Arial" w:hAnsi="Arial" w:cs="Arial"/>
                <w:color w:val="000000"/>
                <w:sz w:val="20"/>
                <w:szCs w:val="20"/>
              </w:rPr>
            </w:pPr>
            <w:r w:rsidRPr="00ED2799">
              <w:rPr>
                <w:rFonts w:ascii="Arial" w:hAnsi="Arial" w:cs="Arial"/>
                <w:color w:val="000000"/>
                <w:sz w:val="20"/>
                <w:szCs w:val="20"/>
              </w:rPr>
              <w:t>MATERIALES Y SUMINISTROS</w:t>
            </w:r>
          </w:p>
        </w:tc>
        <w:tc>
          <w:tcPr>
            <w:tcW w:w="2977" w:type="dxa"/>
            <w:tcBorders>
              <w:top w:val="nil"/>
              <w:left w:val="nil"/>
              <w:bottom w:val="single" w:sz="4" w:space="0" w:color="auto"/>
              <w:right w:val="single" w:sz="4" w:space="0" w:color="auto"/>
            </w:tcBorders>
            <w:shd w:val="clear" w:color="000000" w:fill="FFFFFF"/>
            <w:noWrap/>
            <w:vAlign w:val="bottom"/>
          </w:tcPr>
          <w:p w14:paraId="3FE0D6E6" w14:textId="0CA6806B" w:rsidR="00DE7D38" w:rsidRPr="00ED2799" w:rsidRDefault="00616638" w:rsidP="00DA6F2E">
            <w:pPr>
              <w:jc w:val="right"/>
              <w:rPr>
                <w:rFonts w:ascii="Arial" w:hAnsi="Arial" w:cs="Arial"/>
                <w:color w:val="000000"/>
                <w:sz w:val="20"/>
                <w:szCs w:val="20"/>
              </w:rPr>
            </w:pPr>
            <w:r>
              <w:rPr>
                <w:rFonts w:ascii="Arial" w:hAnsi="Arial" w:cs="Arial"/>
                <w:color w:val="000000"/>
                <w:sz w:val="20"/>
                <w:szCs w:val="20"/>
              </w:rPr>
              <w:t>9</w:t>
            </w:r>
            <w:r w:rsidR="00C26BE6">
              <w:rPr>
                <w:rFonts w:ascii="Arial" w:hAnsi="Arial" w:cs="Arial"/>
                <w:color w:val="000000"/>
                <w:sz w:val="20"/>
                <w:szCs w:val="20"/>
              </w:rPr>
              <w:t>81</w:t>
            </w:r>
            <w:r>
              <w:rPr>
                <w:rFonts w:ascii="Arial" w:hAnsi="Arial" w:cs="Arial"/>
                <w:color w:val="000000"/>
                <w:sz w:val="20"/>
                <w:szCs w:val="20"/>
              </w:rPr>
              <w:t>,</w:t>
            </w:r>
            <w:r w:rsidR="00C26BE6">
              <w:rPr>
                <w:rFonts w:ascii="Arial" w:hAnsi="Arial" w:cs="Arial"/>
                <w:color w:val="000000"/>
                <w:sz w:val="20"/>
                <w:szCs w:val="20"/>
              </w:rPr>
              <w:t>632</w:t>
            </w:r>
          </w:p>
        </w:tc>
      </w:tr>
      <w:tr w:rsidR="00DE7D38" w:rsidRPr="00ED2799" w14:paraId="4AA67567" w14:textId="77777777" w:rsidTr="000F208F">
        <w:trPr>
          <w:trHeight w:val="255"/>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14:paraId="4F5738B1" w14:textId="77777777" w:rsidR="00DE7D38" w:rsidRPr="00ED2799" w:rsidRDefault="00DE7D38">
            <w:pPr>
              <w:rPr>
                <w:rFonts w:ascii="Arial" w:hAnsi="Arial" w:cs="Arial"/>
                <w:color w:val="000000"/>
                <w:sz w:val="20"/>
                <w:szCs w:val="20"/>
              </w:rPr>
            </w:pPr>
            <w:r w:rsidRPr="00ED2799">
              <w:rPr>
                <w:rFonts w:ascii="Arial" w:hAnsi="Arial" w:cs="Arial"/>
                <w:color w:val="000000"/>
                <w:sz w:val="20"/>
                <w:szCs w:val="20"/>
              </w:rPr>
              <w:t>SERVICIOS GENERALES</w:t>
            </w:r>
          </w:p>
        </w:tc>
        <w:tc>
          <w:tcPr>
            <w:tcW w:w="2977" w:type="dxa"/>
            <w:tcBorders>
              <w:top w:val="nil"/>
              <w:left w:val="nil"/>
              <w:bottom w:val="single" w:sz="4" w:space="0" w:color="auto"/>
              <w:right w:val="single" w:sz="4" w:space="0" w:color="auto"/>
            </w:tcBorders>
            <w:shd w:val="clear" w:color="000000" w:fill="FFFFFF"/>
            <w:noWrap/>
            <w:vAlign w:val="bottom"/>
          </w:tcPr>
          <w:p w14:paraId="6026C6D3" w14:textId="720E9DC3" w:rsidR="00DE7D38" w:rsidRPr="00ED2799" w:rsidRDefault="00616638" w:rsidP="00DA6F2E">
            <w:pPr>
              <w:jc w:val="right"/>
              <w:rPr>
                <w:rFonts w:ascii="Arial" w:hAnsi="Arial" w:cs="Arial"/>
                <w:color w:val="000000"/>
                <w:sz w:val="20"/>
                <w:szCs w:val="20"/>
              </w:rPr>
            </w:pPr>
            <w:r>
              <w:rPr>
                <w:rFonts w:ascii="Arial" w:hAnsi="Arial" w:cs="Arial"/>
                <w:color w:val="000000"/>
                <w:sz w:val="20"/>
                <w:szCs w:val="20"/>
              </w:rPr>
              <w:t>1,</w:t>
            </w:r>
            <w:r w:rsidR="00C26BE6">
              <w:rPr>
                <w:rFonts w:ascii="Arial" w:hAnsi="Arial" w:cs="Arial"/>
                <w:color w:val="000000"/>
                <w:sz w:val="20"/>
                <w:szCs w:val="20"/>
              </w:rPr>
              <w:t>775</w:t>
            </w:r>
            <w:r>
              <w:rPr>
                <w:rFonts w:ascii="Arial" w:hAnsi="Arial" w:cs="Arial"/>
                <w:color w:val="000000"/>
                <w:sz w:val="20"/>
                <w:szCs w:val="20"/>
              </w:rPr>
              <w:t>,</w:t>
            </w:r>
            <w:r w:rsidR="00C26BE6">
              <w:rPr>
                <w:rFonts w:ascii="Arial" w:hAnsi="Arial" w:cs="Arial"/>
                <w:color w:val="000000"/>
                <w:sz w:val="20"/>
                <w:szCs w:val="20"/>
              </w:rPr>
              <w:t>471</w:t>
            </w:r>
          </w:p>
        </w:tc>
      </w:tr>
      <w:bookmarkEnd w:id="7"/>
      <w:tr w:rsidR="00DE7D38" w:rsidRPr="00ED2799" w14:paraId="11C46DE7" w14:textId="77777777" w:rsidTr="000F208F">
        <w:trPr>
          <w:trHeight w:val="270"/>
          <w:jc w:val="center"/>
        </w:trPr>
        <w:tc>
          <w:tcPr>
            <w:tcW w:w="5245" w:type="dxa"/>
            <w:tcBorders>
              <w:top w:val="single" w:sz="12" w:space="0" w:color="auto"/>
              <w:left w:val="single" w:sz="12" w:space="0" w:color="auto"/>
              <w:bottom w:val="single" w:sz="12" w:space="0" w:color="auto"/>
              <w:right w:val="single" w:sz="12" w:space="0" w:color="auto"/>
            </w:tcBorders>
            <w:shd w:val="clear" w:color="auto" w:fill="auto"/>
            <w:hideMark/>
          </w:tcPr>
          <w:p w14:paraId="4EFBDEE4" w14:textId="652D0E13" w:rsidR="00DE7D38" w:rsidRPr="00ED2799" w:rsidRDefault="00DE7D38">
            <w:pPr>
              <w:jc w:val="both"/>
              <w:rPr>
                <w:rFonts w:ascii="Arial" w:hAnsi="Arial" w:cs="Arial"/>
                <w:sz w:val="20"/>
                <w:szCs w:val="20"/>
              </w:rPr>
            </w:pPr>
            <w:r w:rsidRPr="00ED2799">
              <w:rPr>
                <w:rFonts w:ascii="Arial" w:hAnsi="Arial" w:cs="Arial"/>
                <w:sz w:val="20"/>
                <w:szCs w:val="20"/>
              </w:rPr>
              <w:t>TOTAL</w:t>
            </w:r>
            <w:r w:rsidR="00166C50" w:rsidRPr="00ED2799">
              <w:rPr>
                <w:rFonts w:ascii="Arial" w:hAnsi="Arial" w:cs="Arial"/>
                <w:sz w:val="20"/>
                <w:szCs w:val="20"/>
              </w:rPr>
              <w:t xml:space="preserve"> GASTOS Y OTRAS PÉRDIDAS</w:t>
            </w:r>
          </w:p>
        </w:tc>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FA2C09F" w14:textId="689A5CCF" w:rsidR="00DE7D38" w:rsidRPr="00ED2799" w:rsidRDefault="00616638" w:rsidP="005273B6">
            <w:pPr>
              <w:jc w:val="right"/>
              <w:rPr>
                <w:rFonts w:ascii="Arial" w:hAnsi="Arial" w:cs="Arial"/>
                <w:sz w:val="20"/>
                <w:szCs w:val="20"/>
              </w:rPr>
            </w:pPr>
            <w:r>
              <w:rPr>
                <w:rFonts w:ascii="Arial" w:hAnsi="Arial" w:cs="Arial"/>
                <w:sz w:val="20"/>
                <w:szCs w:val="20"/>
              </w:rPr>
              <w:t>1</w:t>
            </w:r>
            <w:r w:rsidR="00C26BE6">
              <w:rPr>
                <w:rFonts w:ascii="Arial" w:hAnsi="Arial" w:cs="Arial"/>
                <w:sz w:val="20"/>
                <w:szCs w:val="20"/>
              </w:rPr>
              <w:t>5</w:t>
            </w:r>
            <w:r>
              <w:rPr>
                <w:rFonts w:ascii="Arial" w:hAnsi="Arial" w:cs="Arial"/>
                <w:sz w:val="20"/>
                <w:szCs w:val="20"/>
              </w:rPr>
              <w:t>,</w:t>
            </w:r>
            <w:r w:rsidR="00C26BE6">
              <w:rPr>
                <w:rFonts w:ascii="Arial" w:hAnsi="Arial" w:cs="Arial"/>
                <w:sz w:val="20"/>
                <w:szCs w:val="20"/>
              </w:rPr>
              <w:t>120</w:t>
            </w:r>
            <w:r>
              <w:rPr>
                <w:rFonts w:ascii="Arial" w:hAnsi="Arial" w:cs="Arial"/>
                <w:sz w:val="20"/>
                <w:szCs w:val="20"/>
              </w:rPr>
              <w:t>,</w:t>
            </w:r>
            <w:r w:rsidR="00C26BE6">
              <w:rPr>
                <w:rFonts w:ascii="Arial" w:hAnsi="Arial" w:cs="Arial"/>
                <w:sz w:val="20"/>
                <w:szCs w:val="20"/>
              </w:rPr>
              <w:t>362</w:t>
            </w:r>
          </w:p>
        </w:tc>
      </w:tr>
    </w:tbl>
    <w:p w14:paraId="5427FF5D" w14:textId="5671CFBA" w:rsidR="00ED5484" w:rsidRDefault="00ED5484" w:rsidP="00AE488D">
      <w:pPr>
        <w:pStyle w:val="Texto"/>
        <w:spacing w:after="0" w:line="240" w:lineRule="exact"/>
        <w:rPr>
          <w:b/>
          <w:smallCaps/>
          <w:sz w:val="20"/>
        </w:rPr>
      </w:pPr>
    </w:p>
    <w:p w14:paraId="5580ACED" w14:textId="77777777" w:rsidR="00C571CE" w:rsidRDefault="00C571CE" w:rsidP="00D05798">
      <w:pPr>
        <w:pStyle w:val="Texto"/>
        <w:spacing w:after="0" w:line="240" w:lineRule="exact"/>
        <w:ind w:firstLine="0"/>
        <w:rPr>
          <w:b/>
          <w:smallCaps/>
          <w:sz w:val="20"/>
        </w:rPr>
      </w:pPr>
    </w:p>
    <w:p w14:paraId="348E1CE7" w14:textId="49783951" w:rsidR="00AE488D" w:rsidRPr="00ED2799" w:rsidRDefault="00AE488D" w:rsidP="00D05798">
      <w:pPr>
        <w:pStyle w:val="Texto"/>
        <w:spacing w:after="0" w:line="240" w:lineRule="exact"/>
        <w:ind w:firstLine="0"/>
        <w:rPr>
          <w:b/>
          <w:smallCaps/>
          <w:sz w:val="20"/>
        </w:rPr>
      </w:pPr>
      <w:r w:rsidRPr="00ED2799">
        <w:rPr>
          <w:b/>
          <w:smallCaps/>
          <w:sz w:val="20"/>
        </w:rPr>
        <w:t>III)</w:t>
      </w:r>
      <w:r w:rsidRPr="00ED2799">
        <w:rPr>
          <w:b/>
          <w:smallCaps/>
          <w:sz w:val="20"/>
        </w:rPr>
        <w:tab/>
        <w:t xml:space="preserve">NOTAS AL ESTADO DE VARIACIONES EN LA HACIENDA </w:t>
      </w:r>
      <w:r w:rsidR="00993C6F" w:rsidRPr="00ED2799">
        <w:rPr>
          <w:b/>
          <w:smallCaps/>
          <w:sz w:val="20"/>
        </w:rPr>
        <w:t>PÚBLICA</w:t>
      </w:r>
    </w:p>
    <w:p w14:paraId="4AF79033" w14:textId="642A7E11" w:rsidR="00AE488D" w:rsidRPr="00ED2799" w:rsidRDefault="00AE488D" w:rsidP="00AE488D">
      <w:pPr>
        <w:pStyle w:val="Texto"/>
        <w:spacing w:after="0" w:line="240" w:lineRule="exact"/>
        <w:rPr>
          <w:b/>
          <w:smallCaps/>
          <w:sz w:val="20"/>
        </w:rPr>
      </w:pPr>
    </w:p>
    <w:p w14:paraId="5DFCBCA8" w14:textId="7FA51451" w:rsidR="00D44EC9" w:rsidRDefault="000F3AA1" w:rsidP="00AE488D">
      <w:pPr>
        <w:pStyle w:val="Texto"/>
        <w:spacing w:after="0" w:line="240" w:lineRule="exact"/>
        <w:rPr>
          <w:sz w:val="20"/>
          <w:lang w:val="es-MX"/>
        </w:rPr>
      </w:pPr>
      <w:r w:rsidRPr="00ED2799">
        <w:rPr>
          <w:sz w:val="20"/>
          <w:lang w:val="es-MX"/>
        </w:rPr>
        <w:t xml:space="preserve">El análisis de la variación en la Hacienda Pública refleja el resultado del ejercicio, </w:t>
      </w:r>
      <w:r w:rsidR="005A3536">
        <w:rPr>
          <w:sz w:val="20"/>
          <w:lang w:val="es-MX"/>
        </w:rPr>
        <w:t xml:space="preserve">contando </w:t>
      </w:r>
      <w:r w:rsidR="00405A2E" w:rsidRPr="00ED2799">
        <w:rPr>
          <w:sz w:val="20"/>
          <w:lang w:val="es-MX"/>
        </w:rPr>
        <w:t>con saldos iniciales procedentes de la creación del Instituto el 1ro de julio 2021</w:t>
      </w:r>
      <w:r w:rsidR="000D17BA" w:rsidRPr="00ED2799">
        <w:rPr>
          <w:sz w:val="20"/>
          <w:lang w:val="es-MX"/>
        </w:rPr>
        <w:t>.</w:t>
      </w:r>
      <w:r w:rsidR="007C2861">
        <w:rPr>
          <w:sz w:val="20"/>
          <w:lang w:val="es-MX"/>
        </w:rPr>
        <w:t xml:space="preserve"> Los cambios se refieren a la disminución del Resultado de Ejercicios Anteriores, debido al reintegro del remanente a la SEFI por lo que </w:t>
      </w:r>
      <w:r w:rsidR="00F140F5">
        <w:rPr>
          <w:sz w:val="20"/>
          <w:lang w:val="es-MX"/>
        </w:rPr>
        <w:t>el resultado corresponde a patrimonio generado.</w:t>
      </w:r>
      <w:r w:rsidR="00B0448D">
        <w:rPr>
          <w:sz w:val="20"/>
          <w:lang w:val="es-MX"/>
        </w:rPr>
        <w:t xml:space="preserve"> Esta información está correlacionada con la presenta</w:t>
      </w:r>
      <w:r w:rsidR="00C51377">
        <w:rPr>
          <w:sz w:val="20"/>
          <w:lang w:val="es-MX"/>
        </w:rPr>
        <w:t>da</w:t>
      </w:r>
      <w:r w:rsidR="00B0448D">
        <w:rPr>
          <w:sz w:val="20"/>
          <w:lang w:val="es-MX"/>
        </w:rPr>
        <w:t xml:space="preserve"> en el Estado de Situación Financiera</w:t>
      </w:r>
      <w:r w:rsidR="00520137">
        <w:rPr>
          <w:sz w:val="20"/>
          <w:lang w:val="es-MX"/>
        </w:rPr>
        <w:t>, Estado de Actividades</w:t>
      </w:r>
      <w:r w:rsidR="00B0448D">
        <w:rPr>
          <w:sz w:val="20"/>
          <w:lang w:val="es-MX"/>
        </w:rPr>
        <w:t xml:space="preserve"> y no </w:t>
      </w:r>
      <w:r w:rsidR="00DB3ED0">
        <w:rPr>
          <w:sz w:val="20"/>
          <w:lang w:val="es-MX"/>
        </w:rPr>
        <w:t>refleja</w:t>
      </w:r>
      <w:r w:rsidR="00B0448D">
        <w:rPr>
          <w:sz w:val="20"/>
          <w:lang w:val="es-MX"/>
        </w:rPr>
        <w:t xml:space="preserve"> variación alguna, tal como se informa en el reporte</w:t>
      </w:r>
      <w:r w:rsidR="00520137">
        <w:rPr>
          <w:sz w:val="20"/>
          <w:lang w:val="es-MX"/>
        </w:rPr>
        <w:t>, que sirve de base para la toma de decisiones, no detectándose situaciones negativas que puedan afectar al Instituto.</w:t>
      </w:r>
    </w:p>
    <w:p w14:paraId="68422583" w14:textId="77777777" w:rsidR="00204994" w:rsidRPr="00ED2799" w:rsidRDefault="00204994" w:rsidP="00AE488D">
      <w:pPr>
        <w:pStyle w:val="Texto"/>
        <w:spacing w:after="0" w:line="240" w:lineRule="exact"/>
        <w:rPr>
          <w:b/>
          <w:smallCaps/>
          <w:sz w:val="20"/>
        </w:rPr>
      </w:pPr>
    </w:p>
    <w:p w14:paraId="582F0735" w14:textId="1CAFED20" w:rsidR="000D17BA" w:rsidRPr="00ED2799" w:rsidRDefault="000D17BA" w:rsidP="00AE488D">
      <w:pPr>
        <w:pStyle w:val="Texto"/>
        <w:spacing w:after="0" w:line="240" w:lineRule="exact"/>
        <w:rPr>
          <w:b/>
          <w:smallCaps/>
          <w:sz w:val="20"/>
        </w:rPr>
      </w:pPr>
    </w:p>
    <w:p w14:paraId="101E64BC" w14:textId="68C11FB8" w:rsidR="00AE488D" w:rsidRPr="00ED2799" w:rsidRDefault="00AE488D" w:rsidP="00AE488D">
      <w:pPr>
        <w:pStyle w:val="Texto"/>
        <w:spacing w:after="0" w:line="240" w:lineRule="exact"/>
        <w:rPr>
          <w:b/>
          <w:smallCaps/>
          <w:sz w:val="20"/>
        </w:rPr>
      </w:pPr>
      <w:r w:rsidRPr="00ED2799">
        <w:rPr>
          <w:b/>
          <w:smallCaps/>
          <w:sz w:val="20"/>
        </w:rPr>
        <w:t>IV) NOTAS AL ESTADO DE FLUJOS DE EFECTIVO</w:t>
      </w:r>
    </w:p>
    <w:p w14:paraId="790B3977" w14:textId="4B01EF5F" w:rsidR="00AE488D" w:rsidRPr="00ED2799" w:rsidRDefault="00AE488D" w:rsidP="00AE488D">
      <w:pPr>
        <w:pStyle w:val="ROMANOS"/>
        <w:spacing w:after="0" w:line="240" w:lineRule="exact"/>
        <w:rPr>
          <w:b/>
          <w:sz w:val="20"/>
          <w:szCs w:val="20"/>
          <w:lang w:val="es-MX"/>
        </w:rPr>
      </w:pPr>
    </w:p>
    <w:p w14:paraId="607AD12C" w14:textId="067A5D9D" w:rsidR="00AE488D" w:rsidRPr="00ED2799" w:rsidRDefault="00AE488D" w:rsidP="00707CC2">
      <w:pPr>
        <w:pStyle w:val="ROMANOS"/>
        <w:tabs>
          <w:tab w:val="left" w:pos="3744"/>
        </w:tabs>
        <w:spacing w:after="0" w:line="240" w:lineRule="exact"/>
        <w:rPr>
          <w:b/>
          <w:smallCaps/>
          <w:sz w:val="20"/>
          <w:szCs w:val="20"/>
        </w:rPr>
      </w:pPr>
      <w:r w:rsidRPr="00ED2799">
        <w:rPr>
          <w:b/>
          <w:sz w:val="20"/>
          <w:szCs w:val="20"/>
          <w:lang w:val="es-MX"/>
        </w:rPr>
        <w:t>1. Efectivo y equivalentes</w:t>
      </w:r>
      <w:r w:rsidR="00707CC2" w:rsidRPr="00ED2799">
        <w:rPr>
          <w:b/>
          <w:sz w:val="20"/>
          <w:szCs w:val="20"/>
          <w:lang w:val="es-MX"/>
        </w:rPr>
        <w:tab/>
      </w:r>
    </w:p>
    <w:p w14:paraId="62B77D9E" w14:textId="429A1D0F" w:rsidR="00AE488D" w:rsidRPr="00ED2799" w:rsidRDefault="00AE488D" w:rsidP="00AE488D">
      <w:pPr>
        <w:pStyle w:val="Texto"/>
        <w:spacing w:after="0" w:line="240" w:lineRule="exact"/>
        <w:rPr>
          <w:b/>
          <w:smallCaps/>
          <w:sz w:val="20"/>
        </w:rPr>
      </w:pPr>
    </w:p>
    <w:p w14:paraId="000548D5" w14:textId="3DCB1E39" w:rsidR="00CD5444" w:rsidRDefault="00AE488D" w:rsidP="00AE488D">
      <w:pPr>
        <w:pStyle w:val="Texto"/>
        <w:spacing w:after="0" w:line="240" w:lineRule="exact"/>
        <w:rPr>
          <w:sz w:val="20"/>
          <w:lang w:val="es-MX"/>
        </w:rPr>
      </w:pPr>
      <w:r w:rsidRPr="00ED2799">
        <w:rPr>
          <w:sz w:val="20"/>
          <w:lang w:val="es-MX"/>
        </w:rPr>
        <w:t>Análisis de los saldos inicial y final que figuran en Estado de Flujo de Efectivo</w:t>
      </w:r>
      <w:r w:rsidR="00CD5444">
        <w:rPr>
          <w:sz w:val="20"/>
          <w:lang w:val="es-MX"/>
        </w:rPr>
        <w:t xml:space="preserve"> se presentan con base devengado.</w:t>
      </w:r>
    </w:p>
    <w:p w14:paraId="345B012C" w14:textId="698DF581" w:rsidR="00AE488D" w:rsidRPr="00ED2799" w:rsidRDefault="00CD5444" w:rsidP="00AE488D">
      <w:pPr>
        <w:pStyle w:val="Texto"/>
        <w:spacing w:after="0" w:line="240" w:lineRule="exact"/>
        <w:rPr>
          <w:sz w:val="20"/>
          <w:lang w:val="es-MX"/>
        </w:rPr>
      </w:pPr>
      <w:r>
        <w:rPr>
          <w:sz w:val="20"/>
          <w:lang w:val="es-MX"/>
        </w:rPr>
        <w:t>E</w:t>
      </w:r>
      <w:r w:rsidR="00AE488D" w:rsidRPr="00ED2799">
        <w:rPr>
          <w:sz w:val="20"/>
          <w:lang w:val="es-MX"/>
        </w:rPr>
        <w:t>n la cuenta de efectivo y equivalentes es como sigue</w:t>
      </w:r>
      <w:r w:rsidR="00AE61A5" w:rsidRPr="00ED2799">
        <w:rPr>
          <w:sz w:val="20"/>
          <w:lang w:val="es-MX"/>
        </w:rPr>
        <w:t xml:space="preserve">, los cuales coinciden con los montos reflejados </w:t>
      </w:r>
      <w:r w:rsidR="00C179E9">
        <w:rPr>
          <w:sz w:val="20"/>
          <w:lang w:val="es-MX"/>
        </w:rPr>
        <w:t>en cuentas contables</w:t>
      </w:r>
      <w:r w:rsidR="00AE488D" w:rsidRPr="00ED2799">
        <w:rPr>
          <w:sz w:val="20"/>
          <w:lang w:val="es-MX"/>
        </w:rPr>
        <w:t xml:space="preserve">: </w:t>
      </w:r>
    </w:p>
    <w:p w14:paraId="03727E8E" w14:textId="2D4ACC2C" w:rsidR="00921F13" w:rsidRDefault="00921F13" w:rsidP="00AE488D">
      <w:pPr>
        <w:pStyle w:val="Texto"/>
        <w:spacing w:after="0" w:line="240" w:lineRule="exact"/>
        <w:rPr>
          <w:sz w:val="20"/>
          <w:lang w:val="es-MX"/>
        </w:rPr>
      </w:pPr>
    </w:p>
    <w:p w14:paraId="21DC00D0" w14:textId="4ED42F9D" w:rsidR="00763746" w:rsidRPr="00ED2799" w:rsidRDefault="00763746" w:rsidP="00AE488D">
      <w:pPr>
        <w:pStyle w:val="Texto"/>
        <w:spacing w:after="0" w:line="240" w:lineRule="exact"/>
        <w:rPr>
          <w:sz w:val="20"/>
          <w:lang w:val="es-MX"/>
        </w:rPr>
      </w:pPr>
    </w:p>
    <w:tbl>
      <w:tblPr>
        <w:tblW w:w="8207" w:type="dxa"/>
        <w:jc w:val="center"/>
        <w:tblCellMar>
          <w:left w:w="0" w:type="dxa"/>
          <w:right w:w="0" w:type="dxa"/>
        </w:tblCellMar>
        <w:tblLook w:val="04A0" w:firstRow="1" w:lastRow="0" w:firstColumn="1" w:lastColumn="0" w:noHBand="0" w:noVBand="1"/>
      </w:tblPr>
      <w:tblGrid>
        <w:gridCol w:w="4521"/>
        <w:gridCol w:w="1843"/>
        <w:gridCol w:w="1843"/>
      </w:tblGrid>
      <w:tr w:rsidR="00CD5444" w:rsidRPr="00ED2799" w14:paraId="25ACBDF6" w14:textId="7884FF72" w:rsidTr="00CD5444">
        <w:trPr>
          <w:trHeight w:val="286"/>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7EAD05AC" w14:textId="77777777" w:rsidR="00CD5444" w:rsidRPr="00ED2799" w:rsidRDefault="00CD5444" w:rsidP="001038D6">
            <w:pPr>
              <w:jc w:val="center"/>
              <w:rPr>
                <w:rFonts w:ascii="Arial" w:hAnsi="Arial" w:cs="Arial"/>
                <w:b/>
                <w:bCs/>
                <w:sz w:val="20"/>
                <w:szCs w:val="20"/>
              </w:rPr>
            </w:pPr>
            <w:r w:rsidRPr="00ED2799">
              <w:rPr>
                <w:rFonts w:ascii="Arial" w:hAnsi="Arial" w:cs="Arial"/>
                <w:b/>
                <w:bCs/>
                <w:sz w:val="20"/>
                <w:szCs w:val="20"/>
              </w:rPr>
              <w:t>CUENTA</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EBF8DB8" w14:textId="6A459C92" w:rsidR="00CD5444" w:rsidRPr="00ED2799" w:rsidRDefault="00CD5444" w:rsidP="001038D6">
            <w:pPr>
              <w:jc w:val="center"/>
              <w:rPr>
                <w:rFonts w:ascii="Arial" w:hAnsi="Arial" w:cs="Arial"/>
                <w:b/>
                <w:bCs/>
                <w:sz w:val="20"/>
                <w:szCs w:val="20"/>
              </w:rPr>
            </w:pPr>
            <w:r w:rsidRPr="00ED2799">
              <w:rPr>
                <w:rFonts w:ascii="Arial" w:hAnsi="Arial" w:cs="Arial"/>
                <w:b/>
                <w:bCs/>
                <w:sz w:val="20"/>
                <w:szCs w:val="20"/>
              </w:rPr>
              <w:t xml:space="preserve">A </w:t>
            </w:r>
            <w:r w:rsidR="00AD7148">
              <w:rPr>
                <w:rFonts w:ascii="Arial" w:hAnsi="Arial" w:cs="Arial"/>
                <w:b/>
                <w:bCs/>
                <w:sz w:val="20"/>
                <w:szCs w:val="20"/>
              </w:rPr>
              <w:t>JUNIO</w:t>
            </w:r>
            <w:r>
              <w:rPr>
                <w:rFonts w:ascii="Arial" w:hAnsi="Arial" w:cs="Arial"/>
                <w:b/>
                <w:bCs/>
                <w:sz w:val="20"/>
                <w:szCs w:val="20"/>
              </w:rPr>
              <w:t xml:space="preserve"> </w:t>
            </w:r>
            <w:r w:rsidRPr="00ED2799">
              <w:rPr>
                <w:rFonts w:ascii="Arial" w:hAnsi="Arial" w:cs="Arial"/>
                <w:b/>
                <w:bCs/>
                <w:sz w:val="20"/>
                <w:szCs w:val="20"/>
              </w:rPr>
              <w:t>2022</w:t>
            </w:r>
          </w:p>
        </w:tc>
        <w:tc>
          <w:tcPr>
            <w:tcW w:w="1843" w:type="dxa"/>
            <w:tcBorders>
              <w:top w:val="single" w:sz="12" w:space="0" w:color="auto"/>
              <w:left w:val="single" w:sz="12" w:space="0" w:color="auto"/>
              <w:bottom w:val="single" w:sz="12" w:space="0" w:color="auto"/>
              <w:right w:val="single" w:sz="12" w:space="0" w:color="auto"/>
            </w:tcBorders>
          </w:tcPr>
          <w:p w14:paraId="2148B4B9" w14:textId="3D75F749" w:rsidR="00CD5444" w:rsidRPr="00ED2799" w:rsidRDefault="00CD5444" w:rsidP="00CD5444">
            <w:pPr>
              <w:jc w:val="center"/>
              <w:rPr>
                <w:rFonts w:ascii="Arial" w:hAnsi="Arial" w:cs="Arial"/>
                <w:b/>
                <w:bCs/>
                <w:sz w:val="20"/>
                <w:szCs w:val="20"/>
              </w:rPr>
            </w:pPr>
            <w:r>
              <w:rPr>
                <w:rFonts w:ascii="Arial" w:hAnsi="Arial" w:cs="Arial"/>
                <w:b/>
                <w:bCs/>
                <w:sz w:val="20"/>
                <w:szCs w:val="20"/>
              </w:rPr>
              <w:t>2021</w:t>
            </w:r>
          </w:p>
        </w:tc>
      </w:tr>
      <w:tr w:rsidR="00CD5444" w:rsidRPr="00ED2799" w14:paraId="63CFB1CA" w14:textId="7D49DDDE" w:rsidTr="00CD5444">
        <w:trPr>
          <w:trHeight w:val="286"/>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tcPr>
          <w:p w14:paraId="6F005258" w14:textId="77777777" w:rsidR="00CD5444" w:rsidRPr="00ED2799" w:rsidRDefault="00CD5444" w:rsidP="001038D6">
            <w:pPr>
              <w:rPr>
                <w:rFonts w:ascii="Arial" w:hAnsi="Arial" w:cs="Arial"/>
                <w:b/>
                <w:bCs/>
                <w:sz w:val="20"/>
                <w:szCs w:val="20"/>
              </w:rPr>
            </w:pPr>
            <w:r w:rsidRPr="00ED2799">
              <w:rPr>
                <w:rFonts w:ascii="Arial" w:hAnsi="Arial" w:cs="Arial"/>
                <w:b/>
                <w:bCs/>
                <w:sz w:val="20"/>
                <w:szCs w:val="20"/>
              </w:rPr>
              <w:t>EFECTIVO</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tcPr>
          <w:p w14:paraId="7A63DAD9" w14:textId="77777777" w:rsidR="00CD5444" w:rsidRPr="00AC02F5" w:rsidRDefault="00CD5444" w:rsidP="001038D6">
            <w:pPr>
              <w:jc w:val="right"/>
              <w:rPr>
                <w:rFonts w:ascii="Arial" w:hAnsi="Arial" w:cs="Arial"/>
                <w:sz w:val="20"/>
                <w:szCs w:val="20"/>
              </w:rPr>
            </w:pPr>
            <w:r w:rsidRPr="00AC02F5">
              <w:rPr>
                <w:rFonts w:ascii="Arial" w:hAnsi="Arial" w:cs="Arial"/>
                <w:sz w:val="20"/>
                <w:szCs w:val="20"/>
              </w:rPr>
              <w:t>10,000</w:t>
            </w:r>
          </w:p>
        </w:tc>
        <w:tc>
          <w:tcPr>
            <w:tcW w:w="1843" w:type="dxa"/>
            <w:tcBorders>
              <w:top w:val="single" w:sz="12" w:space="0" w:color="auto"/>
              <w:left w:val="single" w:sz="12" w:space="0" w:color="auto"/>
              <w:bottom w:val="single" w:sz="12" w:space="0" w:color="auto"/>
              <w:right w:val="single" w:sz="12" w:space="0" w:color="auto"/>
            </w:tcBorders>
          </w:tcPr>
          <w:p w14:paraId="15D1847D" w14:textId="719C8A3A" w:rsidR="00CD5444" w:rsidRPr="00AC02F5" w:rsidRDefault="00CD5444" w:rsidP="001038D6">
            <w:pPr>
              <w:jc w:val="right"/>
              <w:rPr>
                <w:rFonts w:ascii="Arial" w:hAnsi="Arial" w:cs="Arial"/>
                <w:sz w:val="20"/>
                <w:szCs w:val="20"/>
              </w:rPr>
            </w:pPr>
            <w:r>
              <w:rPr>
                <w:rFonts w:ascii="Arial" w:hAnsi="Arial" w:cs="Arial"/>
                <w:sz w:val="20"/>
                <w:szCs w:val="20"/>
              </w:rPr>
              <w:t>0</w:t>
            </w:r>
          </w:p>
        </w:tc>
      </w:tr>
      <w:tr w:rsidR="00CD5444" w:rsidRPr="00ED2799" w14:paraId="600E5279" w14:textId="21D4662F" w:rsidTr="00CD5444">
        <w:trPr>
          <w:trHeight w:val="255"/>
          <w:jc w:val="center"/>
        </w:trPr>
        <w:tc>
          <w:tcPr>
            <w:tcW w:w="4521"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hideMark/>
          </w:tcPr>
          <w:p w14:paraId="31E46F12" w14:textId="77777777" w:rsidR="00CD5444" w:rsidRPr="00ED2799" w:rsidRDefault="00CD5444" w:rsidP="001038D6">
            <w:pPr>
              <w:rPr>
                <w:rFonts w:ascii="Arial" w:hAnsi="Arial" w:cs="Arial"/>
                <w:color w:val="000000"/>
                <w:sz w:val="20"/>
                <w:szCs w:val="20"/>
              </w:rPr>
            </w:pPr>
            <w:r w:rsidRPr="00ED2799">
              <w:rPr>
                <w:rFonts w:ascii="Arial" w:hAnsi="Arial" w:cs="Arial"/>
                <w:color w:val="000000"/>
                <w:sz w:val="20"/>
                <w:szCs w:val="20"/>
              </w:rPr>
              <w:t>BANCOS/TESORERÍA</w:t>
            </w:r>
          </w:p>
        </w:tc>
        <w:tc>
          <w:tcPr>
            <w:tcW w:w="1843"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385D377" w14:textId="6AF5B7FC" w:rsidR="00CD5444" w:rsidRPr="00ED2799" w:rsidRDefault="00CD5444" w:rsidP="001038D6">
            <w:pPr>
              <w:jc w:val="right"/>
              <w:rPr>
                <w:rFonts w:ascii="Arial" w:hAnsi="Arial" w:cs="Arial"/>
                <w:color w:val="000000"/>
                <w:sz w:val="20"/>
                <w:szCs w:val="20"/>
              </w:rPr>
            </w:pPr>
            <w:r>
              <w:rPr>
                <w:rFonts w:ascii="Arial" w:hAnsi="Arial" w:cs="Arial"/>
                <w:color w:val="000000"/>
                <w:sz w:val="20"/>
                <w:szCs w:val="20"/>
              </w:rPr>
              <w:t>24,</w:t>
            </w:r>
            <w:r w:rsidR="00AD7148">
              <w:rPr>
                <w:rFonts w:ascii="Arial" w:hAnsi="Arial" w:cs="Arial"/>
                <w:color w:val="000000"/>
                <w:sz w:val="20"/>
                <w:szCs w:val="20"/>
              </w:rPr>
              <w:t>4</w:t>
            </w:r>
            <w:r w:rsidR="00BE070B">
              <w:rPr>
                <w:rFonts w:ascii="Arial" w:hAnsi="Arial" w:cs="Arial"/>
                <w:color w:val="000000"/>
                <w:sz w:val="20"/>
                <w:szCs w:val="20"/>
              </w:rPr>
              <w:t>63</w:t>
            </w:r>
            <w:r>
              <w:rPr>
                <w:rFonts w:ascii="Arial" w:hAnsi="Arial" w:cs="Arial"/>
                <w:color w:val="000000"/>
                <w:sz w:val="20"/>
                <w:szCs w:val="20"/>
              </w:rPr>
              <w:t>,</w:t>
            </w:r>
            <w:r w:rsidR="00BE070B">
              <w:rPr>
                <w:rFonts w:ascii="Arial" w:hAnsi="Arial" w:cs="Arial"/>
                <w:color w:val="000000"/>
                <w:sz w:val="20"/>
                <w:szCs w:val="20"/>
              </w:rPr>
              <w:t>50</w:t>
            </w:r>
            <w:r w:rsidR="00AD7148">
              <w:rPr>
                <w:rFonts w:ascii="Arial" w:hAnsi="Arial" w:cs="Arial"/>
                <w:color w:val="000000"/>
                <w:sz w:val="20"/>
                <w:szCs w:val="20"/>
              </w:rPr>
              <w:t>7</w:t>
            </w:r>
          </w:p>
        </w:tc>
        <w:tc>
          <w:tcPr>
            <w:tcW w:w="1843" w:type="dxa"/>
            <w:tcBorders>
              <w:top w:val="nil"/>
              <w:left w:val="single" w:sz="2" w:space="0" w:color="auto"/>
              <w:bottom w:val="single" w:sz="4" w:space="0" w:color="auto"/>
              <w:right w:val="single" w:sz="4" w:space="0" w:color="auto"/>
            </w:tcBorders>
            <w:shd w:val="clear" w:color="000000" w:fill="FFFFFF"/>
          </w:tcPr>
          <w:p w14:paraId="6C60EA72" w14:textId="388CAA6C" w:rsidR="00CD5444" w:rsidRDefault="00CD5444" w:rsidP="001038D6">
            <w:pPr>
              <w:jc w:val="right"/>
              <w:rPr>
                <w:rFonts w:ascii="Arial" w:hAnsi="Arial" w:cs="Arial"/>
                <w:color w:val="000000"/>
                <w:sz w:val="20"/>
                <w:szCs w:val="20"/>
              </w:rPr>
            </w:pPr>
            <w:r>
              <w:rPr>
                <w:rFonts w:ascii="Arial" w:hAnsi="Arial" w:cs="Arial"/>
                <w:color w:val="000000"/>
                <w:sz w:val="20"/>
                <w:szCs w:val="20"/>
              </w:rPr>
              <w:t>6,820,658</w:t>
            </w:r>
          </w:p>
        </w:tc>
      </w:tr>
      <w:tr w:rsidR="00CD5444" w:rsidRPr="00ED2799" w14:paraId="1439F039" w14:textId="5D0EFB4B" w:rsidTr="00CD5444">
        <w:trPr>
          <w:trHeight w:val="270"/>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207EC86C" w14:textId="77777777" w:rsidR="00CD5444" w:rsidRPr="00ED2799" w:rsidRDefault="00CD5444" w:rsidP="001038D6">
            <w:pPr>
              <w:rPr>
                <w:rFonts w:ascii="Arial" w:hAnsi="Arial" w:cs="Arial"/>
                <w:sz w:val="20"/>
                <w:szCs w:val="20"/>
              </w:rPr>
            </w:pPr>
            <w:r w:rsidRPr="00ED2799">
              <w:rPr>
                <w:rFonts w:ascii="Arial" w:hAnsi="Arial" w:cs="Arial"/>
                <w:sz w:val="20"/>
                <w:szCs w:val="20"/>
              </w:rPr>
              <w:t>TOTAL EFECTIVO Y EQUIVALENTES</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3ADB9041" w14:textId="6D3BAF78" w:rsidR="00CD5444" w:rsidRPr="00ED2799" w:rsidRDefault="00CD5444" w:rsidP="001038D6">
            <w:pPr>
              <w:jc w:val="right"/>
              <w:rPr>
                <w:rFonts w:ascii="Arial" w:hAnsi="Arial" w:cs="Arial"/>
                <w:color w:val="000000"/>
                <w:sz w:val="20"/>
                <w:szCs w:val="20"/>
              </w:rPr>
            </w:pPr>
            <w:r>
              <w:rPr>
                <w:rFonts w:ascii="Arial" w:hAnsi="Arial" w:cs="Arial"/>
                <w:color w:val="000000"/>
                <w:sz w:val="20"/>
                <w:szCs w:val="20"/>
              </w:rPr>
              <w:t>24,</w:t>
            </w:r>
            <w:r w:rsidR="00AD7148">
              <w:rPr>
                <w:rFonts w:ascii="Arial" w:hAnsi="Arial" w:cs="Arial"/>
                <w:color w:val="000000"/>
                <w:sz w:val="20"/>
                <w:szCs w:val="20"/>
              </w:rPr>
              <w:t>47</w:t>
            </w:r>
            <w:r w:rsidR="00BE070B">
              <w:rPr>
                <w:rFonts w:ascii="Arial" w:hAnsi="Arial" w:cs="Arial"/>
                <w:color w:val="000000"/>
                <w:sz w:val="20"/>
                <w:szCs w:val="20"/>
              </w:rPr>
              <w:t>3</w:t>
            </w:r>
            <w:r>
              <w:rPr>
                <w:rFonts w:ascii="Arial" w:hAnsi="Arial" w:cs="Arial"/>
                <w:color w:val="000000"/>
                <w:sz w:val="20"/>
                <w:szCs w:val="20"/>
              </w:rPr>
              <w:t>,</w:t>
            </w:r>
            <w:r w:rsidR="00BE070B">
              <w:rPr>
                <w:rFonts w:ascii="Arial" w:hAnsi="Arial" w:cs="Arial"/>
                <w:color w:val="000000"/>
                <w:sz w:val="20"/>
                <w:szCs w:val="20"/>
              </w:rPr>
              <w:t>50</w:t>
            </w:r>
            <w:r w:rsidR="00AD7148">
              <w:rPr>
                <w:rFonts w:ascii="Arial" w:hAnsi="Arial" w:cs="Arial"/>
                <w:color w:val="000000"/>
                <w:sz w:val="20"/>
                <w:szCs w:val="20"/>
              </w:rPr>
              <w:t>7</w:t>
            </w:r>
          </w:p>
        </w:tc>
        <w:tc>
          <w:tcPr>
            <w:tcW w:w="1843" w:type="dxa"/>
            <w:tcBorders>
              <w:top w:val="single" w:sz="12" w:space="0" w:color="auto"/>
              <w:left w:val="single" w:sz="12" w:space="0" w:color="auto"/>
              <w:bottom w:val="single" w:sz="12" w:space="0" w:color="auto"/>
              <w:right w:val="single" w:sz="12" w:space="0" w:color="auto"/>
            </w:tcBorders>
          </w:tcPr>
          <w:p w14:paraId="22CB4B08" w14:textId="6962DA61" w:rsidR="00CD5444" w:rsidRDefault="00CD5444" w:rsidP="001038D6">
            <w:pPr>
              <w:jc w:val="right"/>
              <w:rPr>
                <w:rFonts w:ascii="Arial" w:hAnsi="Arial" w:cs="Arial"/>
                <w:color w:val="000000"/>
                <w:sz w:val="20"/>
                <w:szCs w:val="20"/>
              </w:rPr>
            </w:pPr>
            <w:r>
              <w:rPr>
                <w:rFonts w:ascii="Arial" w:hAnsi="Arial" w:cs="Arial"/>
                <w:color w:val="000000"/>
                <w:sz w:val="20"/>
                <w:szCs w:val="20"/>
              </w:rPr>
              <w:t>6,820,658</w:t>
            </w:r>
          </w:p>
        </w:tc>
      </w:tr>
    </w:tbl>
    <w:p w14:paraId="4234F639" w14:textId="7EAE5D37" w:rsidR="00921F13" w:rsidRPr="00ED2799" w:rsidRDefault="00921F13" w:rsidP="00AE488D">
      <w:pPr>
        <w:pStyle w:val="Texto"/>
        <w:spacing w:after="0" w:line="240" w:lineRule="exact"/>
        <w:rPr>
          <w:sz w:val="20"/>
          <w:lang w:val="es-MX"/>
        </w:rPr>
      </w:pPr>
    </w:p>
    <w:p w14:paraId="406646A3" w14:textId="77777777" w:rsidR="0057216E" w:rsidRDefault="0057216E" w:rsidP="00AE488D">
      <w:pPr>
        <w:pStyle w:val="ROMANOS"/>
        <w:spacing w:after="0" w:line="240" w:lineRule="exact"/>
        <w:rPr>
          <w:b/>
          <w:sz w:val="20"/>
          <w:szCs w:val="20"/>
          <w:lang w:val="es-MX"/>
        </w:rPr>
      </w:pPr>
    </w:p>
    <w:p w14:paraId="4EE197B7" w14:textId="77777777" w:rsidR="00C90926" w:rsidRDefault="00C90926" w:rsidP="00AE488D">
      <w:pPr>
        <w:pStyle w:val="ROMANOS"/>
        <w:spacing w:after="0" w:line="240" w:lineRule="exact"/>
        <w:rPr>
          <w:b/>
          <w:sz w:val="20"/>
          <w:szCs w:val="20"/>
          <w:lang w:val="es-MX"/>
        </w:rPr>
      </w:pPr>
    </w:p>
    <w:p w14:paraId="6BCD366A" w14:textId="337C9EB7" w:rsidR="00AE488D" w:rsidRPr="00ED2799" w:rsidRDefault="00AE488D" w:rsidP="00AE488D">
      <w:pPr>
        <w:pStyle w:val="ROMANOS"/>
        <w:spacing w:after="0" w:line="240" w:lineRule="exact"/>
        <w:rPr>
          <w:b/>
          <w:sz w:val="20"/>
          <w:szCs w:val="20"/>
          <w:lang w:val="es-MX"/>
        </w:rPr>
      </w:pPr>
      <w:r w:rsidRPr="00ED2799">
        <w:rPr>
          <w:b/>
          <w:sz w:val="20"/>
          <w:szCs w:val="20"/>
          <w:lang w:val="es-MX"/>
        </w:rPr>
        <w:t>2. Detalle de adquisiciones de bi</w:t>
      </w:r>
      <w:r w:rsidR="0010729E" w:rsidRPr="00ED2799">
        <w:rPr>
          <w:b/>
          <w:sz w:val="20"/>
          <w:szCs w:val="20"/>
          <w:lang w:val="es-MX"/>
        </w:rPr>
        <w:t>e</w:t>
      </w:r>
      <w:r w:rsidRPr="00ED2799">
        <w:rPr>
          <w:b/>
          <w:sz w:val="20"/>
          <w:szCs w:val="20"/>
          <w:lang w:val="es-MX"/>
        </w:rPr>
        <w:t>nes muebles e inmuebles</w:t>
      </w:r>
    </w:p>
    <w:p w14:paraId="2841B091" w14:textId="77777777" w:rsidR="00BD2483" w:rsidRPr="00ED2799" w:rsidRDefault="00BD2483" w:rsidP="00AE488D">
      <w:pPr>
        <w:pStyle w:val="ROMANOS"/>
        <w:spacing w:after="0" w:line="240" w:lineRule="exact"/>
        <w:rPr>
          <w:b/>
          <w:smallCaps/>
          <w:sz w:val="20"/>
          <w:szCs w:val="20"/>
        </w:rPr>
      </w:pPr>
    </w:p>
    <w:p w14:paraId="19FE17B2" w14:textId="02A3B2B1" w:rsidR="0057216E" w:rsidRDefault="00D00AC1" w:rsidP="00616638">
      <w:pPr>
        <w:pStyle w:val="Texto"/>
        <w:spacing w:after="0" w:line="240" w:lineRule="exact"/>
        <w:rPr>
          <w:b/>
          <w:sz w:val="20"/>
          <w:lang w:val="es-MX"/>
        </w:rPr>
      </w:pPr>
      <w:r w:rsidRPr="00ED2799">
        <w:rPr>
          <w:sz w:val="20"/>
          <w:lang w:val="es-MX"/>
        </w:rPr>
        <w:t>El Instituto de Planeación del Estado de Aguascalient</w:t>
      </w:r>
      <w:r w:rsidR="00DA7604" w:rsidRPr="00ED2799">
        <w:rPr>
          <w:sz w:val="20"/>
          <w:lang w:val="es-MX"/>
        </w:rPr>
        <w:t>e</w:t>
      </w:r>
      <w:r w:rsidRPr="00ED2799">
        <w:rPr>
          <w:sz w:val="20"/>
          <w:lang w:val="es-MX"/>
        </w:rPr>
        <w:t>s</w:t>
      </w:r>
      <w:r w:rsidR="00D05798" w:rsidRPr="00ED2799">
        <w:rPr>
          <w:sz w:val="20"/>
          <w:lang w:val="es-MX"/>
        </w:rPr>
        <w:t xml:space="preserve"> </w:t>
      </w:r>
      <w:r w:rsidR="00616638">
        <w:rPr>
          <w:sz w:val="20"/>
          <w:lang w:val="es-MX"/>
        </w:rPr>
        <w:t xml:space="preserve">no </w:t>
      </w:r>
      <w:r w:rsidR="00DD639B" w:rsidRPr="00ED2799">
        <w:rPr>
          <w:sz w:val="20"/>
          <w:lang w:val="es-MX"/>
        </w:rPr>
        <w:t>adquirió</w:t>
      </w:r>
      <w:r w:rsidR="00033E0F" w:rsidRPr="00ED2799">
        <w:rPr>
          <w:sz w:val="20"/>
          <w:lang w:val="es-MX"/>
        </w:rPr>
        <w:t xml:space="preserve"> </w:t>
      </w:r>
      <w:r w:rsidR="00DD639B" w:rsidRPr="00ED2799">
        <w:rPr>
          <w:sz w:val="20"/>
          <w:lang w:val="es-MX"/>
        </w:rPr>
        <w:t>bienes mueble</w:t>
      </w:r>
      <w:r w:rsidR="00DE62D6" w:rsidRPr="00ED2799">
        <w:rPr>
          <w:sz w:val="20"/>
          <w:lang w:val="es-MX"/>
        </w:rPr>
        <w:t xml:space="preserve">s </w:t>
      </w:r>
      <w:r w:rsidR="001A24E1">
        <w:rPr>
          <w:sz w:val="20"/>
          <w:lang w:val="es-MX"/>
        </w:rPr>
        <w:t xml:space="preserve">al periodo de </w:t>
      </w:r>
      <w:r w:rsidR="00AD7148">
        <w:rPr>
          <w:sz w:val="20"/>
          <w:lang w:val="es-MX"/>
        </w:rPr>
        <w:t>junio</w:t>
      </w:r>
      <w:r w:rsidR="00616638">
        <w:rPr>
          <w:sz w:val="20"/>
          <w:lang w:val="es-MX"/>
        </w:rPr>
        <w:t xml:space="preserve"> 2022</w:t>
      </w:r>
      <w:r w:rsidR="00DA7604" w:rsidRPr="00ED2799">
        <w:rPr>
          <w:sz w:val="20"/>
          <w:lang w:val="es-MX"/>
        </w:rPr>
        <w:t xml:space="preserve"> </w:t>
      </w:r>
    </w:p>
    <w:p w14:paraId="4272855F" w14:textId="28BAA82A" w:rsidR="0057216E" w:rsidRDefault="0057216E" w:rsidP="00AE488D">
      <w:pPr>
        <w:pStyle w:val="ROMANOS"/>
        <w:spacing w:after="0" w:line="240" w:lineRule="exact"/>
        <w:rPr>
          <w:b/>
          <w:sz w:val="20"/>
          <w:szCs w:val="20"/>
          <w:lang w:val="es-MX"/>
        </w:rPr>
      </w:pPr>
    </w:p>
    <w:p w14:paraId="727273C9" w14:textId="77777777" w:rsidR="00616638" w:rsidRDefault="00616638" w:rsidP="00AE488D">
      <w:pPr>
        <w:pStyle w:val="ROMANOS"/>
        <w:spacing w:after="0" w:line="240" w:lineRule="exact"/>
        <w:rPr>
          <w:b/>
          <w:sz w:val="20"/>
          <w:szCs w:val="20"/>
          <w:lang w:val="es-MX"/>
        </w:rPr>
      </w:pPr>
    </w:p>
    <w:p w14:paraId="04629565" w14:textId="4F14AB14" w:rsidR="00616638" w:rsidRDefault="00616638" w:rsidP="00AE488D">
      <w:pPr>
        <w:pStyle w:val="ROMANOS"/>
        <w:spacing w:after="0" w:line="240" w:lineRule="exact"/>
        <w:rPr>
          <w:b/>
          <w:sz w:val="20"/>
          <w:szCs w:val="20"/>
          <w:lang w:val="es-MX"/>
        </w:rPr>
      </w:pPr>
    </w:p>
    <w:p w14:paraId="0399233C" w14:textId="2BD0CD59" w:rsidR="00AE488D" w:rsidRPr="00ED2799" w:rsidRDefault="00AE488D" w:rsidP="00AE488D">
      <w:pPr>
        <w:pStyle w:val="ROMANOS"/>
        <w:spacing w:after="0" w:line="240" w:lineRule="exact"/>
        <w:rPr>
          <w:b/>
          <w:sz w:val="20"/>
          <w:szCs w:val="20"/>
          <w:lang w:val="es-MX"/>
        </w:rPr>
      </w:pPr>
      <w:r w:rsidRPr="00ED2799">
        <w:rPr>
          <w:b/>
          <w:sz w:val="20"/>
          <w:szCs w:val="20"/>
          <w:lang w:val="es-MX"/>
        </w:rPr>
        <w:t>3. Conciliación de los Flujos de Efectivo Netos de las Actividades de Operación</w:t>
      </w:r>
    </w:p>
    <w:p w14:paraId="24E95B63" w14:textId="6A028AA1" w:rsidR="00AE488D" w:rsidRPr="00ED2799" w:rsidRDefault="00AE488D" w:rsidP="00AE488D">
      <w:pPr>
        <w:pStyle w:val="ROMANOS"/>
        <w:spacing w:after="0" w:line="240" w:lineRule="exact"/>
        <w:rPr>
          <w:b/>
          <w:smallCaps/>
          <w:sz w:val="20"/>
          <w:szCs w:val="20"/>
        </w:rPr>
      </w:pPr>
    </w:p>
    <w:p w14:paraId="46DB7972" w14:textId="6C380EA6" w:rsidR="007E6CFE" w:rsidRPr="00ED2799" w:rsidRDefault="00D727D7" w:rsidP="00271828">
      <w:pPr>
        <w:pStyle w:val="Texto"/>
        <w:spacing w:after="0" w:line="240" w:lineRule="exact"/>
        <w:ind w:firstLine="0"/>
        <w:rPr>
          <w:sz w:val="20"/>
          <w:lang w:val="es-MX"/>
        </w:rPr>
      </w:pPr>
      <w:r>
        <w:rPr>
          <w:noProof/>
        </w:rPr>
        <w:drawing>
          <wp:anchor distT="0" distB="0" distL="114300" distR="114300" simplePos="0" relativeHeight="251718656" behindDoc="1" locked="0" layoutInCell="1" allowOverlap="1" wp14:anchorId="1AB32A88" wp14:editId="06D866F4">
            <wp:simplePos x="0" y="0"/>
            <wp:positionH relativeFrom="margin">
              <wp:align>left</wp:align>
            </wp:positionH>
            <wp:positionV relativeFrom="page">
              <wp:posOffset>2105025</wp:posOffset>
            </wp:positionV>
            <wp:extent cx="8646160" cy="4457700"/>
            <wp:effectExtent l="0" t="0" r="2540" b="0"/>
            <wp:wrapTight wrapText="bothSides">
              <wp:wrapPolygon edited="0">
                <wp:start x="0" y="0"/>
                <wp:lineTo x="0" y="21508"/>
                <wp:lineTo x="21559" y="21508"/>
                <wp:lineTo x="21559" y="0"/>
                <wp:lineTo x="0" y="0"/>
              </wp:wrapPolygon>
            </wp:wrapTight>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0380" cy="44647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828" w:rsidRPr="00ED2799">
        <w:rPr>
          <w:sz w:val="20"/>
          <w:lang w:val="es-MX"/>
        </w:rPr>
        <w:t>Se detalla la</w:t>
      </w:r>
      <w:r w:rsidR="00D658E8" w:rsidRPr="00ED2799">
        <w:rPr>
          <w:sz w:val="20"/>
          <w:lang w:val="es-MX"/>
        </w:rPr>
        <w:t xml:space="preserve"> </w:t>
      </w:r>
      <w:r w:rsidR="00AE488D" w:rsidRPr="00ED2799">
        <w:rPr>
          <w:sz w:val="20"/>
          <w:lang w:val="es-MX"/>
        </w:rPr>
        <w:t xml:space="preserve">conciliación de flujos netos </w:t>
      </w:r>
      <w:r w:rsidR="0034614B">
        <w:rPr>
          <w:sz w:val="20"/>
          <w:lang w:val="es-MX"/>
        </w:rPr>
        <w:t xml:space="preserve">acumulativos </w:t>
      </w:r>
      <w:r w:rsidR="00AE488D" w:rsidRPr="00ED2799">
        <w:rPr>
          <w:sz w:val="20"/>
          <w:lang w:val="es-MX"/>
        </w:rPr>
        <w:t xml:space="preserve">de las actividades de operación </w:t>
      </w:r>
      <w:r w:rsidR="00271828" w:rsidRPr="00ED2799">
        <w:rPr>
          <w:sz w:val="20"/>
          <w:lang w:val="es-MX"/>
        </w:rPr>
        <w:t xml:space="preserve">al </w:t>
      </w:r>
      <w:r w:rsidR="00C179E9">
        <w:rPr>
          <w:sz w:val="20"/>
          <w:lang w:val="es-MX"/>
        </w:rPr>
        <w:t xml:space="preserve">mes de </w:t>
      </w:r>
      <w:r w:rsidR="00AD7148">
        <w:rPr>
          <w:sz w:val="20"/>
          <w:lang w:val="es-MX"/>
        </w:rPr>
        <w:t>junio</w:t>
      </w:r>
      <w:r w:rsidR="00271828" w:rsidRPr="00ED2799">
        <w:rPr>
          <w:sz w:val="20"/>
          <w:lang w:val="es-MX"/>
        </w:rPr>
        <w:t xml:space="preserve"> 202</w:t>
      </w:r>
      <w:r w:rsidR="00817A9E" w:rsidRPr="00ED2799">
        <w:rPr>
          <w:sz w:val="20"/>
          <w:lang w:val="es-MX"/>
        </w:rPr>
        <w:t>2</w:t>
      </w:r>
      <w:r w:rsidR="00837D1B">
        <w:rPr>
          <w:sz w:val="20"/>
          <w:lang w:val="es-MX"/>
        </w:rPr>
        <w:t>, tomando en consideración que los saldos referentes al ejercicio 2021, tienen su inicio en julio 2021, que es cuando nace el Instituto</w:t>
      </w:r>
      <w:r w:rsidR="00271828" w:rsidRPr="00ED2799">
        <w:rPr>
          <w:sz w:val="20"/>
          <w:lang w:val="es-MX"/>
        </w:rPr>
        <w:t>.</w:t>
      </w:r>
    </w:p>
    <w:p w14:paraId="1B3A2303" w14:textId="36EE3A1C" w:rsidR="00271828" w:rsidRPr="00ED2799" w:rsidRDefault="00271828" w:rsidP="00271828">
      <w:pPr>
        <w:pStyle w:val="Texto"/>
        <w:spacing w:after="0" w:line="240" w:lineRule="exact"/>
        <w:ind w:firstLine="0"/>
        <w:rPr>
          <w:sz w:val="20"/>
          <w:lang w:val="es-MX"/>
        </w:rPr>
      </w:pPr>
    </w:p>
    <w:p w14:paraId="4FB8AAEE" w14:textId="4A14AE89" w:rsidR="00271828" w:rsidRPr="00ED2799" w:rsidRDefault="00271828" w:rsidP="00271828">
      <w:pPr>
        <w:pStyle w:val="Texto"/>
        <w:spacing w:after="0" w:line="240" w:lineRule="exact"/>
        <w:ind w:firstLine="0"/>
        <w:rPr>
          <w:sz w:val="20"/>
          <w:lang w:val="es-MX"/>
        </w:rPr>
      </w:pPr>
    </w:p>
    <w:p w14:paraId="716599F0" w14:textId="21886795" w:rsidR="00271828" w:rsidRPr="00ED2799" w:rsidRDefault="00271828" w:rsidP="00271828">
      <w:pPr>
        <w:pStyle w:val="Texto"/>
        <w:spacing w:after="0" w:line="240" w:lineRule="exact"/>
        <w:ind w:firstLine="0"/>
        <w:rPr>
          <w:sz w:val="20"/>
          <w:lang w:val="es-MX"/>
        </w:rPr>
      </w:pPr>
    </w:p>
    <w:p w14:paraId="6839A2AF" w14:textId="08BA9D7B" w:rsidR="00B35474" w:rsidRPr="00ED2799" w:rsidRDefault="00AE488D" w:rsidP="00B35474">
      <w:pPr>
        <w:spacing w:after="200" w:line="276" w:lineRule="auto"/>
        <w:rPr>
          <w:rFonts w:ascii="Arial" w:hAnsi="Arial" w:cs="Arial"/>
          <w:b/>
          <w:smallCaps/>
          <w:sz w:val="20"/>
          <w:szCs w:val="20"/>
        </w:rPr>
      </w:pPr>
      <w:r w:rsidRPr="00ED2799">
        <w:rPr>
          <w:rFonts w:ascii="Arial" w:hAnsi="Arial" w:cs="Arial"/>
          <w:b/>
          <w:smallCaps/>
          <w:sz w:val="20"/>
          <w:szCs w:val="20"/>
        </w:rPr>
        <w:t>V) Conciliación entre los ingresos presupuestarios y contables, así como entre los egresos presupuestarios y los gastos contables</w:t>
      </w:r>
    </w:p>
    <w:p w14:paraId="2FE4CBA3" w14:textId="0BD210C2" w:rsidR="00AE488D" w:rsidRPr="00ED2799" w:rsidRDefault="00AE488D" w:rsidP="007C4006">
      <w:pPr>
        <w:spacing w:after="200" w:line="276" w:lineRule="auto"/>
        <w:rPr>
          <w:rFonts w:ascii="Arial" w:hAnsi="Arial" w:cs="Arial"/>
          <w:sz w:val="20"/>
          <w:szCs w:val="20"/>
        </w:rPr>
      </w:pPr>
      <w:r w:rsidRPr="00ED2799">
        <w:rPr>
          <w:rFonts w:ascii="Arial" w:hAnsi="Arial" w:cs="Arial"/>
          <w:sz w:val="20"/>
          <w:szCs w:val="20"/>
        </w:rPr>
        <w:t xml:space="preserve">La conciliación se presentará atendiendo a lo dispuesto </w:t>
      </w:r>
      <w:r w:rsidR="00DD639B" w:rsidRPr="00ED2799">
        <w:rPr>
          <w:rFonts w:ascii="Arial" w:hAnsi="Arial" w:cs="Arial"/>
          <w:sz w:val="20"/>
          <w:szCs w:val="20"/>
        </w:rPr>
        <w:t>en el</w:t>
      </w:r>
      <w:r w:rsidRPr="00ED2799">
        <w:rPr>
          <w:rFonts w:ascii="Arial" w:hAnsi="Arial" w:cs="Arial"/>
          <w:sz w:val="20"/>
          <w:szCs w:val="20"/>
        </w:rPr>
        <w:t xml:space="preserve"> Acuerdo por el que se emite el formato de conciliación entre los ingresos presupuestarios y contables, así como entre los egresos presupuestarios y los gastos contables</w:t>
      </w:r>
      <w:r w:rsidR="004A4250">
        <w:rPr>
          <w:rFonts w:ascii="Arial" w:hAnsi="Arial" w:cs="Arial"/>
          <w:sz w:val="20"/>
          <w:szCs w:val="20"/>
        </w:rPr>
        <w:t xml:space="preserve">, reflejando los ingresos presupuestarios </w:t>
      </w:r>
      <w:r w:rsidR="00821C32">
        <w:rPr>
          <w:rFonts w:ascii="Arial" w:hAnsi="Arial" w:cs="Arial"/>
          <w:sz w:val="20"/>
          <w:szCs w:val="20"/>
        </w:rPr>
        <w:t>contra los gastos contables y las inversiones de capital.</w:t>
      </w:r>
    </w:p>
    <w:p w14:paraId="170215A3" w14:textId="7D3B3239" w:rsidR="00423323" w:rsidRPr="00ED2799" w:rsidRDefault="009D3CF0" w:rsidP="007C4006">
      <w:pPr>
        <w:spacing w:after="200" w:line="276" w:lineRule="auto"/>
        <w:rPr>
          <w:sz w:val="20"/>
          <w:szCs w:val="20"/>
        </w:rPr>
      </w:pPr>
      <w:r>
        <w:rPr>
          <w:noProof/>
        </w:rPr>
        <w:drawing>
          <wp:anchor distT="0" distB="0" distL="114300" distR="114300" simplePos="0" relativeHeight="251719680" behindDoc="1" locked="0" layoutInCell="1" allowOverlap="1" wp14:anchorId="71268707" wp14:editId="171D212D">
            <wp:simplePos x="0" y="0"/>
            <wp:positionH relativeFrom="margin">
              <wp:align>left</wp:align>
            </wp:positionH>
            <wp:positionV relativeFrom="page">
              <wp:posOffset>2019300</wp:posOffset>
            </wp:positionV>
            <wp:extent cx="4572000" cy="4552950"/>
            <wp:effectExtent l="0" t="0" r="0" b="0"/>
            <wp:wrapTight wrapText="bothSides">
              <wp:wrapPolygon edited="0">
                <wp:start x="0" y="0"/>
                <wp:lineTo x="0" y="21510"/>
                <wp:lineTo x="21510" y="21510"/>
                <wp:lineTo x="21510" y="0"/>
                <wp:lineTo x="0" y="0"/>
              </wp:wrapPolygon>
            </wp:wrapTight>
            <wp:docPr id="13" name="Imagen 1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455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323" w:rsidRPr="00ED2799">
        <w:rPr>
          <w:noProof/>
          <w:sz w:val="20"/>
          <w:szCs w:val="20"/>
        </w:rPr>
        <w:t xml:space="preserve"> </w:t>
      </w:r>
      <w:r w:rsidR="003F27EA" w:rsidRPr="00ED2799">
        <w:rPr>
          <w:sz w:val="20"/>
          <w:szCs w:val="20"/>
        </w:rPr>
        <w:t xml:space="preserve">    </w:t>
      </w:r>
      <w:r w:rsidR="00476E30">
        <w:rPr>
          <w:sz w:val="20"/>
          <w:szCs w:val="20"/>
        </w:rPr>
        <w:t xml:space="preserve"> </w:t>
      </w:r>
    </w:p>
    <w:p w14:paraId="4AB5008A" w14:textId="4B19A7E3" w:rsidR="00B3645D" w:rsidRPr="00ED2799" w:rsidRDefault="003F27EA" w:rsidP="007C4006">
      <w:pPr>
        <w:spacing w:after="200" w:line="276" w:lineRule="auto"/>
        <w:rPr>
          <w:noProof/>
          <w:sz w:val="20"/>
          <w:szCs w:val="20"/>
        </w:rPr>
      </w:pPr>
      <w:r w:rsidRPr="00ED2799">
        <w:rPr>
          <w:sz w:val="20"/>
          <w:szCs w:val="20"/>
        </w:rPr>
        <w:t xml:space="preserve">   </w:t>
      </w:r>
      <w:r w:rsidR="00D31383" w:rsidRPr="00ED2799">
        <w:rPr>
          <w:noProof/>
          <w:sz w:val="20"/>
          <w:szCs w:val="20"/>
        </w:rPr>
        <w:t xml:space="preserve">       </w:t>
      </w:r>
    </w:p>
    <w:p w14:paraId="7EB4811F" w14:textId="7D67E5A3" w:rsidR="00D658E8" w:rsidRPr="00ED2799" w:rsidRDefault="009D3CF0" w:rsidP="007C4006">
      <w:pPr>
        <w:spacing w:after="200" w:line="276" w:lineRule="auto"/>
        <w:rPr>
          <w:sz w:val="20"/>
          <w:szCs w:val="20"/>
        </w:rPr>
      </w:pPr>
      <w:r>
        <w:rPr>
          <w:noProof/>
        </w:rPr>
        <w:drawing>
          <wp:anchor distT="0" distB="0" distL="114300" distR="114300" simplePos="0" relativeHeight="251720704" behindDoc="1" locked="0" layoutInCell="1" allowOverlap="1" wp14:anchorId="5C6DA259" wp14:editId="09035D97">
            <wp:simplePos x="0" y="0"/>
            <wp:positionH relativeFrom="column">
              <wp:posOffset>4829175</wp:posOffset>
            </wp:positionH>
            <wp:positionV relativeFrom="page">
              <wp:posOffset>2867025</wp:posOffset>
            </wp:positionV>
            <wp:extent cx="4181475" cy="2999740"/>
            <wp:effectExtent l="0" t="0" r="9525" b="0"/>
            <wp:wrapTight wrapText="bothSides">
              <wp:wrapPolygon edited="0">
                <wp:start x="0" y="0"/>
                <wp:lineTo x="0" y="21399"/>
                <wp:lineTo x="21551" y="21399"/>
                <wp:lineTo x="21551" y="0"/>
                <wp:lineTo x="0" y="0"/>
              </wp:wrapPolygon>
            </wp:wrapTight>
            <wp:docPr id="14"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299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383" w:rsidRPr="00ED2799">
        <w:rPr>
          <w:noProof/>
          <w:sz w:val="20"/>
          <w:szCs w:val="20"/>
        </w:rPr>
        <w:t xml:space="preserve">    </w:t>
      </w:r>
      <w:r w:rsidR="00D31383" w:rsidRPr="00ED2799">
        <w:rPr>
          <w:sz w:val="20"/>
          <w:szCs w:val="20"/>
        </w:rPr>
        <w:t xml:space="preserve">             </w:t>
      </w:r>
    </w:p>
    <w:p w14:paraId="1EE9E3C5" w14:textId="6C670C46" w:rsidR="00B3645D" w:rsidRPr="00ED2799" w:rsidRDefault="00B3645D" w:rsidP="007C4006">
      <w:pPr>
        <w:spacing w:after="200" w:line="276" w:lineRule="auto"/>
        <w:rPr>
          <w:sz w:val="20"/>
          <w:szCs w:val="20"/>
        </w:rPr>
      </w:pPr>
    </w:p>
    <w:p w14:paraId="07FB3CD6" w14:textId="249485F1" w:rsidR="00B3645D" w:rsidRDefault="00B3645D" w:rsidP="007C4006">
      <w:pPr>
        <w:spacing w:after="200" w:line="276" w:lineRule="auto"/>
        <w:rPr>
          <w:sz w:val="20"/>
          <w:szCs w:val="20"/>
        </w:rPr>
      </w:pPr>
    </w:p>
    <w:p w14:paraId="53439B7B" w14:textId="7727F86A" w:rsidR="00045BDD" w:rsidRDefault="00045BDD" w:rsidP="007C4006">
      <w:pPr>
        <w:spacing w:after="200" w:line="276" w:lineRule="auto"/>
        <w:rPr>
          <w:sz w:val="20"/>
          <w:szCs w:val="20"/>
        </w:rPr>
      </w:pPr>
    </w:p>
    <w:p w14:paraId="103B9E23" w14:textId="77777777" w:rsidR="00C90926" w:rsidRDefault="00C90926" w:rsidP="00AE488D">
      <w:pPr>
        <w:pStyle w:val="Texto"/>
        <w:spacing w:after="0" w:line="240" w:lineRule="exact"/>
        <w:ind w:firstLine="0"/>
        <w:jc w:val="left"/>
        <w:rPr>
          <w:b/>
          <w:sz w:val="20"/>
          <w:lang w:val="es-MX"/>
        </w:rPr>
      </w:pPr>
    </w:p>
    <w:p w14:paraId="638E6770" w14:textId="44A808D6" w:rsidR="00AE488D" w:rsidRPr="00ED2799" w:rsidRDefault="00AE488D" w:rsidP="00AE488D">
      <w:pPr>
        <w:pStyle w:val="Texto"/>
        <w:spacing w:after="0" w:line="240" w:lineRule="exact"/>
        <w:ind w:firstLine="0"/>
        <w:jc w:val="left"/>
        <w:rPr>
          <w:b/>
          <w:sz w:val="20"/>
          <w:lang w:val="es-MX"/>
        </w:rPr>
      </w:pPr>
      <w:r w:rsidRPr="00ED2799">
        <w:rPr>
          <w:b/>
          <w:sz w:val="20"/>
          <w:lang w:val="es-MX"/>
        </w:rPr>
        <w:t>B) NOTAS DE MEMORIA (CUENTAS DE ORDEN)</w:t>
      </w:r>
    </w:p>
    <w:p w14:paraId="69230C7A" w14:textId="7A1E1C46" w:rsidR="00AE488D" w:rsidRPr="00ED2799" w:rsidRDefault="00AE488D" w:rsidP="00AE488D">
      <w:pPr>
        <w:pStyle w:val="Texto"/>
        <w:spacing w:after="0" w:line="240" w:lineRule="exact"/>
        <w:ind w:firstLine="0"/>
        <w:jc w:val="left"/>
        <w:rPr>
          <w:b/>
          <w:sz w:val="20"/>
          <w:lang w:val="es-MX"/>
        </w:rPr>
      </w:pPr>
    </w:p>
    <w:p w14:paraId="1606F987" w14:textId="2AF8E75E" w:rsidR="00E53BE4" w:rsidRPr="00ED2799" w:rsidRDefault="00F0563C" w:rsidP="00342DB5">
      <w:pPr>
        <w:pStyle w:val="Texto"/>
        <w:spacing w:after="0" w:line="240" w:lineRule="exact"/>
        <w:ind w:firstLine="0"/>
        <w:rPr>
          <w:sz w:val="20"/>
          <w:lang w:val="es-MX"/>
        </w:rPr>
      </w:pPr>
      <w:bookmarkStart w:id="8" w:name="OLE_LINK87"/>
      <w:bookmarkStart w:id="9" w:name="OLE_LINK88"/>
      <w:bookmarkStart w:id="10" w:name="OLE_LINK89"/>
      <w:r w:rsidRPr="00ED2799">
        <w:rPr>
          <w:sz w:val="20"/>
          <w:lang w:val="es-MX"/>
        </w:rPr>
        <w:t>Se detallan las cuentas de orden regis</w:t>
      </w:r>
      <w:r w:rsidR="00E53BE4" w:rsidRPr="00ED2799">
        <w:rPr>
          <w:sz w:val="20"/>
          <w:lang w:val="es-MX"/>
        </w:rPr>
        <w:t>tradas en sistema contable, a cargo del Instituto</w:t>
      </w:r>
      <w:r w:rsidR="00E02533">
        <w:rPr>
          <w:sz w:val="20"/>
          <w:lang w:val="es-MX"/>
        </w:rPr>
        <w:t>, por los laudos vigentes, de los cuales no se conoce el monto exacto de gasto a ejercer.</w:t>
      </w:r>
    </w:p>
    <w:p w14:paraId="3A8B9CA8" w14:textId="4D612868" w:rsidR="00E8487D" w:rsidRPr="00ED2799" w:rsidRDefault="00F0563C" w:rsidP="00342DB5">
      <w:pPr>
        <w:pStyle w:val="Texto"/>
        <w:spacing w:after="0" w:line="240" w:lineRule="exact"/>
        <w:ind w:firstLine="0"/>
        <w:rPr>
          <w:sz w:val="20"/>
          <w:lang w:val="es-MX"/>
        </w:rPr>
      </w:pPr>
      <w:r w:rsidRPr="00ED2799">
        <w:rPr>
          <w:sz w:val="20"/>
          <w:lang w:val="es-MX"/>
        </w:rPr>
        <w:t xml:space="preserve"> </w:t>
      </w:r>
    </w:p>
    <w:tbl>
      <w:tblPr>
        <w:tblW w:w="1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8221"/>
        <w:gridCol w:w="1439"/>
      </w:tblGrid>
      <w:tr w:rsidR="00E53BE4" w:rsidRPr="00ED2799" w14:paraId="01457951" w14:textId="77777777" w:rsidTr="00045BDD">
        <w:trPr>
          <w:trHeight w:val="240"/>
        </w:trPr>
        <w:tc>
          <w:tcPr>
            <w:tcW w:w="1980" w:type="dxa"/>
            <w:shd w:val="clear" w:color="000000" w:fill="FFFFFF"/>
            <w:noWrap/>
            <w:vAlign w:val="bottom"/>
            <w:hideMark/>
          </w:tcPr>
          <w:p w14:paraId="1A9F0F45" w14:textId="77777777" w:rsidR="00E53BE4" w:rsidRPr="00ED2799" w:rsidRDefault="00E53BE4" w:rsidP="00E53BE4">
            <w:pPr>
              <w:rPr>
                <w:rFonts w:ascii="Arial" w:hAnsi="Arial" w:cs="Arial"/>
                <w:color w:val="000000"/>
                <w:sz w:val="20"/>
                <w:szCs w:val="20"/>
              </w:rPr>
            </w:pPr>
            <w:r w:rsidRPr="00ED2799">
              <w:rPr>
                <w:rFonts w:ascii="Arial" w:hAnsi="Arial" w:cs="Arial"/>
                <w:color w:val="000000"/>
                <w:sz w:val="20"/>
                <w:szCs w:val="20"/>
              </w:rPr>
              <w:t>7420-01</w:t>
            </w:r>
          </w:p>
        </w:tc>
        <w:tc>
          <w:tcPr>
            <w:tcW w:w="8221" w:type="dxa"/>
            <w:shd w:val="clear" w:color="000000" w:fill="FFFFFF"/>
            <w:noWrap/>
            <w:vAlign w:val="bottom"/>
            <w:hideMark/>
          </w:tcPr>
          <w:p w14:paraId="63198A5A" w14:textId="77777777" w:rsidR="00E53BE4" w:rsidRPr="00ED2799" w:rsidRDefault="00E53BE4" w:rsidP="00E53BE4">
            <w:pPr>
              <w:rPr>
                <w:rFonts w:ascii="Arial" w:hAnsi="Arial" w:cs="Arial"/>
                <w:color w:val="000000"/>
                <w:sz w:val="20"/>
                <w:szCs w:val="20"/>
              </w:rPr>
            </w:pPr>
            <w:r w:rsidRPr="00ED2799">
              <w:rPr>
                <w:rFonts w:ascii="Arial" w:hAnsi="Arial" w:cs="Arial"/>
                <w:color w:val="000000"/>
                <w:sz w:val="20"/>
                <w:szCs w:val="20"/>
              </w:rPr>
              <w:t>RESOLUCIÓN DE DEMANDAS POR LAUDOS LABORALES INICIADOS EN  2017</w:t>
            </w:r>
          </w:p>
        </w:tc>
        <w:tc>
          <w:tcPr>
            <w:tcW w:w="1439" w:type="dxa"/>
            <w:shd w:val="clear" w:color="000000" w:fill="FFFFFF"/>
            <w:noWrap/>
            <w:vAlign w:val="bottom"/>
            <w:hideMark/>
          </w:tcPr>
          <w:p w14:paraId="65DD990D" w14:textId="77777777" w:rsidR="00E53BE4" w:rsidRPr="00ED2799" w:rsidRDefault="00E53BE4" w:rsidP="00E53BE4">
            <w:pPr>
              <w:jc w:val="right"/>
              <w:rPr>
                <w:rFonts w:ascii="Arial" w:hAnsi="Arial" w:cs="Arial"/>
                <w:color w:val="000000"/>
                <w:sz w:val="20"/>
                <w:szCs w:val="20"/>
              </w:rPr>
            </w:pPr>
            <w:r w:rsidRPr="00ED2799">
              <w:rPr>
                <w:rFonts w:ascii="Arial" w:hAnsi="Arial" w:cs="Arial"/>
                <w:color w:val="000000"/>
                <w:sz w:val="20"/>
                <w:szCs w:val="20"/>
              </w:rPr>
              <w:t>$1,500,000.00</w:t>
            </w:r>
          </w:p>
        </w:tc>
      </w:tr>
    </w:tbl>
    <w:p w14:paraId="52E99405" w14:textId="56916824" w:rsidR="00E8487D" w:rsidRDefault="00E8487D" w:rsidP="00342DB5">
      <w:pPr>
        <w:pStyle w:val="Texto"/>
        <w:spacing w:after="0" w:line="240" w:lineRule="exact"/>
        <w:ind w:firstLine="0"/>
        <w:rPr>
          <w:sz w:val="20"/>
          <w:lang w:val="es-MX"/>
        </w:rPr>
      </w:pPr>
    </w:p>
    <w:bookmarkEnd w:id="8"/>
    <w:bookmarkEnd w:id="9"/>
    <w:bookmarkEnd w:id="10"/>
    <w:p w14:paraId="2F606E5B" w14:textId="77777777" w:rsidR="00821C32" w:rsidRDefault="00821C32" w:rsidP="00AE488D">
      <w:pPr>
        <w:pStyle w:val="Texto"/>
        <w:spacing w:after="0" w:line="240" w:lineRule="exact"/>
        <w:ind w:firstLine="0"/>
        <w:jc w:val="left"/>
        <w:rPr>
          <w:b/>
          <w:sz w:val="20"/>
          <w:lang w:val="es-MX"/>
        </w:rPr>
      </w:pPr>
    </w:p>
    <w:p w14:paraId="75A3A260" w14:textId="01BF9FC1" w:rsidR="00AE488D" w:rsidRPr="00ED2799" w:rsidRDefault="00AE488D" w:rsidP="00AE488D">
      <w:pPr>
        <w:pStyle w:val="Texto"/>
        <w:spacing w:after="0" w:line="240" w:lineRule="exact"/>
        <w:ind w:firstLine="0"/>
        <w:jc w:val="left"/>
        <w:rPr>
          <w:b/>
          <w:sz w:val="20"/>
          <w:lang w:val="es-MX"/>
        </w:rPr>
      </w:pPr>
      <w:r w:rsidRPr="00ED2799">
        <w:rPr>
          <w:b/>
          <w:sz w:val="20"/>
          <w:lang w:val="es-MX"/>
        </w:rPr>
        <w:t>C)  NOTAS DE GESTIÓN ADMINISTRATIVA</w:t>
      </w:r>
    </w:p>
    <w:p w14:paraId="0E89BCDC" w14:textId="77777777" w:rsidR="00BD2483" w:rsidRPr="00ED2799" w:rsidRDefault="00BD2483" w:rsidP="00AE488D">
      <w:pPr>
        <w:pStyle w:val="Texto"/>
        <w:spacing w:after="0" w:line="240" w:lineRule="exact"/>
        <w:ind w:firstLine="0"/>
        <w:jc w:val="left"/>
        <w:rPr>
          <w:b/>
          <w:sz w:val="20"/>
          <w:lang w:val="es-MX"/>
        </w:rPr>
      </w:pPr>
    </w:p>
    <w:p w14:paraId="551F0BDA" w14:textId="77777777" w:rsidR="00AE488D" w:rsidRPr="00ED2799" w:rsidRDefault="00AE488D" w:rsidP="00AE488D">
      <w:pPr>
        <w:pStyle w:val="Texto"/>
        <w:numPr>
          <w:ilvl w:val="0"/>
          <w:numId w:val="5"/>
        </w:numPr>
        <w:spacing w:after="0" w:line="240" w:lineRule="exact"/>
        <w:rPr>
          <w:b/>
          <w:sz w:val="20"/>
          <w:lang w:val="es-MX"/>
        </w:rPr>
      </w:pPr>
      <w:bookmarkStart w:id="11" w:name="OLE_LINK96"/>
      <w:bookmarkStart w:id="12" w:name="OLE_LINK97"/>
      <w:r w:rsidRPr="00ED2799">
        <w:rPr>
          <w:b/>
          <w:sz w:val="20"/>
          <w:lang w:val="es-MX"/>
        </w:rPr>
        <w:t>Introducción</w:t>
      </w:r>
    </w:p>
    <w:p w14:paraId="668347F2" w14:textId="03014813" w:rsidR="00AE488D" w:rsidRPr="00ED2799" w:rsidRDefault="00AE488D" w:rsidP="00AE488D">
      <w:pPr>
        <w:pStyle w:val="Texto"/>
        <w:spacing w:after="0" w:line="240" w:lineRule="exact"/>
        <w:rPr>
          <w:sz w:val="20"/>
          <w:lang w:val="es-MX"/>
        </w:rPr>
      </w:pPr>
      <w:bookmarkStart w:id="13" w:name="OLE_LINK90"/>
      <w:bookmarkStart w:id="14" w:name="OLE_LINK91"/>
      <w:bookmarkStart w:id="15" w:name="OLE_LINK92"/>
      <w:bookmarkStart w:id="16" w:name="OLE_LINK93"/>
      <w:bookmarkEnd w:id="11"/>
      <w:bookmarkEnd w:id="12"/>
    </w:p>
    <w:p w14:paraId="556BFEB5" w14:textId="1A807266" w:rsidR="00AE488D" w:rsidRPr="00ED2799" w:rsidRDefault="00AE488D" w:rsidP="00AE488D">
      <w:pPr>
        <w:pStyle w:val="Texto"/>
        <w:spacing w:after="0" w:line="240" w:lineRule="exact"/>
        <w:rPr>
          <w:sz w:val="20"/>
          <w:lang w:val="es-MX"/>
        </w:rPr>
      </w:pPr>
      <w:r w:rsidRPr="00ED2799">
        <w:rPr>
          <w:sz w:val="20"/>
          <w:lang w:val="es-MX"/>
        </w:rPr>
        <w:t xml:space="preserve">El objetivo del presente documento es la revelación del contexto y de los aspectos económicos-financieros más relevantes que influyeron en las decisiones del período, y que deberán ser considerados en la elaboración de los estados financieros para la mejor comprensión de </w:t>
      </w:r>
      <w:r w:rsidR="00B41611" w:rsidRPr="00ED2799">
        <w:rPr>
          <w:sz w:val="20"/>
          <w:lang w:val="es-MX"/>
        </w:rPr>
        <w:t>estos</w:t>
      </w:r>
      <w:r w:rsidRPr="00ED2799">
        <w:rPr>
          <w:sz w:val="20"/>
          <w:lang w:val="es-MX"/>
        </w:rPr>
        <w:t xml:space="preserve"> y sus particularidades.</w:t>
      </w:r>
    </w:p>
    <w:p w14:paraId="4CB181F4" w14:textId="77777777" w:rsidR="00416A78" w:rsidRPr="00ED2799" w:rsidRDefault="00416A78" w:rsidP="00AE488D">
      <w:pPr>
        <w:pStyle w:val="Texto"/>
        <w:spacing w:after="0" w:line="240" w:lineRule="exact"/>
        <w:rPr>
          <w:sz w:val="20"/>
          <w:lang w:val="es-MX"/>
        </w:rPr>
      </w:pPr>
    </w:p>
    <w:p w14:paraId="4268BF45" w14:textId="15703667" w:rsidR="00AE488D" w:rsidRPr="00ED2799" w:rsidRDefault="00AE488D" w:rsidP="007E6CFE">
      <w:pPr>
        <w:pStyle w:val="Texto"/>
        <w:numPr>
          <w:ilvl w:val="0"/>
          <w:numId w:val="5"/>
        </w:numPr>
        <w:spacing w:after="0" w:line="240" w:lineRule="exact"/>
        <w:rPr>
          <w:b/>
          <w:sz w:val="20"/>
          <w:lang w:val="es-MX"/>
        </w:rPr>
      </w:pPr>
      <w:bookmarkStart w:id="17" w:name="OLE_LINK94"/>
      <w:bookmarkStart w:id="18" w:name="OLE_LINK95"/>
      <w:bookmarkEnd w:id="13"/>
      <w:bookmarkEnd w:id="14"/>
      <w:bookmarkEnd w:id="15"/>
      <w:bookmarkEnd w:id="16"/>
      <w:r w:rsidRPr="00ED2799">
        <w:rPr>
          <w:b/>
          <w:sz w:val="20"/>
          <w:lang w:val="es-MX"/>
        </w:rPr>
        <w:t>Panorama Económico y Financiero</w:t>
      </w:r>
    </w:p>
    <w:p w14:paraId="3910D256" w14:textId="46DE6583" w:rsidR="000914E2" w:rsidRPr="00ED2799" w:rsidRDefault="000914E2" w:rsidP="000914E2">
      <w:pPr>
        <w:pStyle w:val="Texto"/>
        <w:spacing w:after="0" w:line="240" w:lineRule="exact"/>
        <w:rPr>
          <w:sz w:val="20"/>
          <w:lang w:val="es-MX"/>
        </w:rPr>
      </w:pPr>
    </w:p>
    <w:p w14:paraId="38B86052" w14:textId="77777777" w:rsidR="00593C68" w:rsidRPr="00ED2799" w:rsidRDefault="00593C68" w:rsidP="00593C68">
      <w:pPr>
        <w:pStyle w:val="Texto"/>
        <w:spacing w:line="240" w:lineRule="exact"/>
        <w:rPr>
          <w:sz w:val="20"/>
          <w:lang w:val="es-MX"/>
        </w:rPr>
      </w:pPr>
      <w:r w:rsidRPr="00ED2799">
        <w:rPr>
          <w:sz w:val="20"/>
          <w:lang w:val="es-MX"/>
        </w:rPr>
        <w:t>Al momento, se cuenta con 3 juicios laborales activos, los cuales fueron trasferidos por la “CPLAP”, siendo los siguientes:</w:t>
      </w:r>
    </w:p>
    <w:p w14:paraId="145402E2" w14:textId="77777777" w:rsidR="00593C68" w:rsidRPr="00ED2799" w:rsidRDefault="00593C68" w:rsidP="00593C68">
      <w:pPr>
        <w:pStyle w:val="Texto"/>
        <w:spacing w:line="240" w:lineRule="exact"/>
        <w:rPr>
          <w:sz w:val="20"/>
          <w:lang w:val="es-MX"/>
        </w:rPr>
      </w:pPr>
      <w:r w:rsidRPr="00ED2799">
        <w:rPr>
          <w:sz w:val="20"/>
          <w:lang w:val="es-MX"/>
        </w:rPr>
        <w:t>-0227/2017</w:t>
      </w:r>
    </w:p>
    <w:p w14:paraId="75FF4A73" w14:textId="77777777" w:rsidR="00593C68" w:rsidRPr="00ED2799" w:rsidRDefault="00593C68" w:rsidP="00593C68">
      <w:pPr>
        <w:pStyle w:val="Texto"/>
        <w:spacing w:line="240" w:lineRule="exact"/>
        <w:rPr>
          <w:sz w:val="20"/>
          <w:lang w:val="es-MX"/>
        </w:rPr>
      </w:pPr>
      <w:r w:rsidRPr="00ED2799">
        <w:rPr>
          <w:sz w:val="20"/>
          <w:lang w:val="es-MX"/>
        </w:rPr>
        <w:t>-0229/2017</w:t>
      </w:r>
    </w:p>
    <w:p w14:paraId="2AF5303D" w14:textId="7112806D" w:rsidR="00593C68" w:rsidRPr="00ED2799" w:rsidRDefault="00593C68" w:rsidP="00593C68">
      <w:pPr>
        <w:pStyle w:val="Texto"/>
        <w:spacing w:after="0" w:line="240" w:lineRule="exact"/>
        <w:rPr>
          <w:sz w:val="20"/>
          <w:lang w:val="es-MX"/>
        </w:rPr>
      </w:pPr>
      <w:r w:rsidRPr="00ED2799">
        <w:rPr>
          <w:sz w:val="20"/>
          <w:lang w:val="es-MX"/>
        </w:rPr>
        <w:t>-0267/2017</w:t>
      </w:r>
    </w:p>
    <w:p w14:paraId="6637F446" w14:textId="77777777" w:rsidR="00D8179E" w:rsidRPr="00ED2799" w:rsidRDefault="00D8179E" w:rsidP="00593C68">
      <w:pPr>
        <w:pStyle w:val="Texto"/>
        <w:spacing w:after="0" w:line="240" w:lineRule="exact"/>
        <w:rPr>
          <w:sz w:val="20"/>
          <w:lang w:val="es-MX"/>
        </w:rPr>
      </w:pPr>
    </w:p>
    <w:p w14:paraId="61D2AB2A" w14:textId="77777777" w:rsidR="00AE488D" w:rsidRPr="00ED2799" w:rsidRDefault="00AE488D" w:rsidP="00AE488D">
      <w:pPr>
        <w:pStyle w:val="Texto"/>
        <w:numPr>
          <w:ilvl w:val="0"/>
          <w:numId w:val="6"/>
        </w:numPr>
        <w:spacing w:after="0" w:line="240" w:lineRule="exact"/>
        <w:rPr>
          <w:b/>
          <w:sz w:val="20"/>
          <w:lang w:val="es-MX"/>
        </w:rPr>
      </w:pPr>
      <w:r w:rsidRPr="00ED2799">
        <w:rPr>
          <w:b/>
          <w:sz w:val="20"/>
          <w:lang w:val="es-MX"/>
        </w:rPr>
        <w:t>Autorización e Historia</w:t>
      </w:r>
    </w:p>
    <w:p w14:paraId="0B798857" w14:textId="77777777" w:rsidR="007E6CFE" w:rsidRPr="00ED2799" w:rsidRDefault="007E6CFE" w:rsidP="00AE488D">
      <w:pPr>
        <w:pStyle w:val="Texto"/>
        <w:spacing w:after="0" w:line="240" w:lineRule="exact"/>
        <w:ind w:left="648" w:firstLine="0"/>
        <w:rPr>
          <w:b/>
          <w:sz w:val="20"/>
          <w:lang w:val="es-MX"/>
        </w:rPr>
      </w:pPr>
    </w:p>
    <w:p w14:paraId="35D0D1BE" w14:textId="7060A36B" w:rsidR="00C1408C" w:rsidRPr="00ED2799" w:rsidRDefault="00B41611" w:rsidP="009B7BDC">
      <w:pPr>
        <w:spacing w:after="200" w:line="276" w:lineRule="auto"/>
        <w:jc w:val="both"/>
        <w:rPr>
          <w:rFonts w:ascii="Arial" w:hAnsi="Arial" w:cs="Arial"/>
          <w:sz w:val="20"/>
          <w:szCs w:val="20"/>
        </w:rPr>
      </w:pPr>
      <w:r w:rsidRPr="00ED2799">
        <w:rPr>
          <w:rFonts w:ascii="Arial" w:hAnsi="Arial" w:cs="Arial"/>
          <w:sz w:val="20"/>
          <w:szCs w:val="20"/>
        </w:rPr>
        <w:t>El Instituto de Planeación del Estado de Aguascalientes</w:t>
      </w:r>
      <w:r w:rsidR="00F40C33" w:rsidRPr="00ED2799">
        <w:rPr>
          <w:rFonts w:ascii="Arial" w:hAnsi="Arial" w:cs="Arial"/>
          <w:sz w:val="20"/>
          <w:szCs w:val="20"/>
        </w:rPr>
        <w:t xml:space="preserve">, es un organismo público descentralizado del Gobierno del Estado, con personalidad jurídica y patrimonio propios, dotado de plena autonomía técnica </w:t>
      </w:r>
      <w:r w:rsidR="00C30AF4" w:rsidRPr="00ED2799">
        <w:rPr>
          <w:rFonts w:ascii="Arial" w:hAnsi="Arial" w:cs="Arial"/>
          <w:sz w:val="20"/>
          <w:szCs w:val="20"/>
        </w:rPr>
        <w:t>para emitir sus recomendaciones y</w:t>
      </w:r>
      <w:r w:rsidR="00F40C33" w:rsidRPr="00ED2799">
        <w:rPr>
          <w:rFonts w:ascii="Arial" w:hAnsi="Arial" w:cs="Arial"/>
          <w:sz w:val="20"/>
          <w:szCs w:val="20"/>
        </w:rPr>
        <w:t xml:space="preserve"> acuerdo</w:t>
      </w:r>
      <w:r w:rsidR="00C30AF4" w:rsidRPr="00ED2799">
        <w:rPr>
          <w:rFonts w:ascii="Arial" w:hAnsi="Arial" w:cs="Arial"/>
          <w:sz w:val="20"/>
          <w:szCs w:val="20"/>
        </w:rPr>
        <w:t>s</w:t>
      </w:r>
      <w:r w:rsidR="00F40C33" w:rsidRPr="00ED2799">
        <w:rPr>
          <w:rFonts w:ascii="Arial" w:hAnsi="Arial" w:cs="Arial"/>
          <w:sz w:val="20"/>
          <w:szCs w:val="20"/>
        </w:rPr>
        <w:t xml:space="preserve">.  </w:t>
      </w:r>
    </w:p>
    <w:p w14:paraId="466A3FA0" w14:textId="20A71E4D" w:rsidR="00B41611" w:rsidRPr="00ED2799" w:rsidRDefault="00B41611" w:rsidP="00342DB5">
      <w:pPr>
        <w:jc w:val="both"/>
        <w:rPr>
          <w:rFonts w:ascii="Arial" w:hAnsi="Arial" w:cs="Arial"/>
          <w:sz w:val="20"/>
          <w:szCs w:val="20"/>
        </w:rPr>
      </w:pPr>
      <w:r w:rsidRPr="00ED2799">
        <w:rPr>
          <w:rFonts w:ascii="Arial" w:hAnsi="Arial" w:cs="Arial"/>
          <w:sz w:val="20"/>
          <w:szCs w:val="20"/>
        </w:rPr>
        <w:t>Con motivo de la entrada en vigor del Decreto Número 451,</w:t>
      </w:r>
      <w:r w:rsidR="00342DB5" w:rsidRPr="00ED2799">
        <w:rPr>
          <w:rFonts w:ascii="Arial" w:hAnsi="Arial" w:cs="Arial"/>
          <w:sz w:val="20"/>
          <w:szCs w:val="20"/>
        </w:rPr>
        <w:t xml:space="preserve"> donde se crea la Ley de planeación para el desarrollo del Estado de Aguascalientes.</w:t>
      </w:r>
      <w:r w:rsidR="00342DB5" w:rsidRPr="00ED2799">
        <w:rPr>
          <w:rFonts w:ascii="Arial" w:hAnsi="Arial" w:cs="Arial"/>
          <w:b/>
          <w:sz w:val="20"/>
          <w:szCs w:val="20"/>
        </w:rPr>
        <w:t xml:space="preserve"> </w:t>
      </w:r>
      <w:r w:rsidR="00342DB5" w:rsidRPr="00ED2799">
        <w:rPr>
          <w:rFonts w:ascii="Arial" w:hAnsi="Arial" w:cs="Arial"/>
          <w:bCs/>
          <w:sz w:val="20"/>
          <w:szCs w:val="20"/>
        </w:rPr>
        <w:t xml:space="preserve">Misma que da origen a la creación del </w:t>
      </w:r>
      <w:r w:rsidRPr="00ED2799">
        <w:rPr>
          <w:rFonts w:ascii="Arial" w:hAnsi="Arial" w:cs="Arial"/>
          <w:sz w:val="20"/>
          <w:szCs w:val="20"/>
        </w:rPr>
        <w:t>Instituto de Planeación del Estado “IPLANEA”</w:t>
      </w:r>
      <w:r w:rsidR="00342DB5" w:rsidRPr="00ED2799">
        <w:rPr>
          <w:rFonts w:ascii="Arial" w:hAnsi="Arial" w:cs="Arial"/>
          <w:sz w:val="20"/>
          <w:szCs w:val="20"/>
        </w:rPr>
        <w:t>, entrando en funciones a partir del 1ro de julio 2021.</w:t>
      </w:r>
    </w:p>
    <w:p w14:paraId="46422B64" w14:textId="77777777" w:rsidR="00FE65A0" w:rsidRPr="00ED2799" w:rsidRDefault="00FE65A0" w:rsidP="00342DB5">
      <w:pPr>
        <w:jc w:val="both"/>
        <w:rPr>
          <w:rFonts w:ascii="Arial" w:hAnsi="Arial" w:cs="Arial"/>
          <w:sz w:val="20"/>
          <w:szCs w:val="20"/>
        </w:rPr>
      </w:pPr>
    </w:p>
    <w:p w14:paraId="75B03344" w14:textId="5A2E53C5" w:rsidR="00394876" w:rsidRDefault="00394876" w:rsidP="00342DB5">
      <w:pPr>
        <w:jc w:val="both"/>
        <w:rPr>
          <w:rFonts w:ascii="Arial" w:hAnsi="Arial" w:cs="Arial"/>
          <w:b/>
          <w:sz w:val="20"/>
          <w:szCs w:val="20"/>
        </w:rPr>
      </w:pPr>
    </w:p>
    <w:p w14:paraId="3E50891A" w14:textId="32A890CC" w:rsidR="00C90926" w:rsidRDefault="00C90926" w:rsidP="00342DB5">
      <w:pPr>
        <w:jc w:val="both"/>
        <w:rPr>
          <w:rFonts w:ascii="Arial" w:hAnsi="Arial" w:cs="Arial"/>
          <w:b/>
          <w:sz w:val="20"/>
          <w:szCs w:val="20"/>
        </w:rPr>
      </w:pPr>
    </w:p>
    <w:p w14:paraId="31D7ADF7" w14:textId="77777777" w:rsidR="00C90926" w:rsidRPr="00ED2799" w:rsidRDefault="00C90926" w:rsidP="00342DB5">
      <w:pPr>
        <w:jc w:val="both"/>
        <w:rPr>
          <w:rFonts w:ascii="Arial" w:hAnsi="Arial" w:cs="Arial"/>
          <w:b/>
          <w:sz w:val="20"/>
          <w:szCs w:val="20"/>
        </w:rPr>
      </w:pPr>
    </w:p>
    <w:p w14:paraId="447AA15A" w14:textId="77777777" w:rsidR="00AE488D" w:rsidRPr="00ED2799" w:rsidRDefault="00AE488D" w:rsidP="00AE488D">
      <w:pPr>
        <w:pStyle w:val="Texto"/>
        <w:numPr>
          <w:ilvl w:val="0"/>
          <w:numId w:val="6"/>
        </w:numPr>
        <w:spacing w:after="0" w:line="240" w:lineRule="exact"/>
        <w:rPr>
          <w:b/>
          <w:sz w:val="20"/>
          <w:lang w:val="es-MX"/>
        </w:rPr>
      </w:pPr>
      <w:r w:rsidRPr="00ED2799">
        <w:rPr>
          <w:b/>
          <w:sz w:val="20"/>
          <w:lang w:val="es-MX"/>
        </w:rPr>
        <w:lastRenderedPageBreak/>
        <w:t>Organización y Objeto Social</w:t>
      </w:r>
    </w:p>
    <w:p w14:paraId="78A78FAB" w14:textId="77777777" w:rsidR="007E6CFE" w:rsidRPr="00ED2799" w:rsidRDefault="007E6CFE" w:rsidP="007E6CFE">
      <w:pPr>
        <w:pStyle w:val="Texto"/>
        <w:spacing w:after="0" w:line="240" w:lineRule="exact"/>
        <w:ind w:left="648" w:firstLine="0"/>
        <w:rPr>
          <w:b/>
          <w:sz w:val="20"/>
          <w:lang w:val="es-MX"/>
        </w:rPr>
      </w:pPr>
    </w:p>
    <w:p w14:paraId="33722A1D" w14:textId="21E13890" w:rsidR="00B41611" w:rsidRPr="00ED2799" w:rsidRDefault="00B41611" w:rsidP="00B41611">
      <w:pPr>
        <w:jc w:val="both"/>
        <w:rPr>
          <w:rFonts w:ascii="Arial" w:hAnsi="Arial" w:cs="Arial"/>
          <w:sz w:val="20"/>
          <w:szCs w:val="20"/>
        </w:rPr>
      </w:pPr>
      <w:r w:rsidRPr="00ED2799">
        <w:rPr>
          <w:rFonts w:ascii="Arial" w:hAnsi="Arial" w:cs="Arial"/>
          <w:sz w:val="20"/>
          <w:szCs w:val="20"/>
        </w:rPr>
        <w:t xml:space="preserve">El </w:t>
      </w:r>
      <w:r w:rsidRPr="00ED2799">
        <w:rPr>
          <w:rFonts w:ascii="Arial" w:hAnsi="Arial" w:cs="Arial"/>
          <w:b/>
          <w:sz w:val="20"/>
          <w:szCs w:val="20"/>
        </w:rPr>
        <w:t>IPLANEA</w:t>
      </w:r>
      <w:r w:rsidRPr="00ED2799">
        <w:rPr>
          <w:rFonts w:ascii="Arial" w:hAnsi="Arial" w:cs="Arial"/>
          <w:sz w:val="20"/>
          <w:szCs w:val="20"/>
        </w:rPr>
        <w:t xml:space="preserve"> fue creado como una entidad paraestatal, misma que tiene por objeto establecer las bases para la integración y funcionamiento del Sistema Estatal de Planeación Democrática, de conformidad con la Constitución Política de los Estados Unidos Mexicanos y los tratados internacionales ratificados por el Estado Mexicano la coordinación efectiva con los tres órdenes y poderes de gobierno, en el ámbito de competencia estatal y municipal que tenga con finalidad la planeación para el Estado; Las normas y principios para llevar a cabo la planeación para el desarrollo del Estado, a fin de encauzar las actividades del Poder Ejecutivo del Estado y de los Municipios; La equidad y justicia para el crecimiento de la economía y la competitividad, fomentando la independencia y la democratización política, social y cultural del Estado; Los fundamentos y las bases para coordinar y hacer congruentes las actividades de planeación nacional, </w:t>
      </w:r>
      <w:proofErr w:type="spellStart"/>
      <w:r w:rsidRPr="00ED2799">
        <w:rPr>
          <w:rFonts w:ascii="Arial" w:hAnsi="Arial" w:cs="Arial"/>
          <w:sz w:val="20"/>
          <w:szCs w:val="20"/>
        </w:rPr>
        <w:t>mesoregional</w:t>
      </w:r>
      <w:proofErr w:type="spellEnd"/>
      <w:r w:rsidRPr="00ED2799">
        <w:rPr>
          <w:rFonts w:ascii="Arial" w:hAnsi="Arial" w:cs="Arial"/>
          <w:sz w:val="20"/>
          <w:szCs w:val="20"/>
        </w:rPr>
        <w:t>, interestatal, estatal, intrarregional y municipal; Las bases y normas para el funcionamiento y operación del Instituto de Planeación del Estado de Aguascalientes; y Las bases para promover y fomentar la participación activa y responsable de la sociedad en la elaboración, ejecución y evaluación de los planes y programas a que hace referencia esta Ley.</w:t>
      </w:r>
    </w:p>
    <w:p w14:paraId="14B05184" w14:textId="19AE0364" w:rsidR="00B41611" w:rsidRPr="00ED2799" w:rsidRDefault="00B41611" w:rsidP="00B41611">
      <w:pPr>
        <w:jc w:val="both"/>
        <w:rPr>
          <w:rFonts w:ascii="Arial" w:hAnsi="Arial" w:cs="Arial"/>
          <w:sz w:val="20"/>
          <w:szCs w:val="20"/>
        </w:rPr>
      </w:pPr>
    </w:p>
    <w:p w14:paraId="74834230" w14:textId="77777777" w:rsidR="0095401C" w:rsidRDefault="0095401C" w:rsidP="00B41611">
      <w:pPr>
        <w:rPr>
          <w:rFonts w:ascii="Arial" w:hAnsi="Arial" w:cs="Arial"/>
          <w:b/>
          <w:sz w:val="20"/>
          <w:szCs w:val="20"/>
          <w:lang w:val="es-ES"/>
        </w:rPr>
      </w:pPr>
    </w:p>
    <w:p w14:paraId="3DC65AC0" w14:textId="1F64AE66" w:rsidR="00B41611" w:rsidRPr="00ED2799" w:rsidRDefault="00B41611" w:rsidP="00B41611">
      <w:pPr>
        <w:rPr>
          <w:rFonts w:ascii="Arial" w:hAnsi="Arial" w:cs="Arial"/>
          <w:b/>
          <w:sz w:val="20"/>
          <w:szCs w:val="20"/>
          <w:lang w:val="es-ES"/>
        </w:rPr>
      </w:pPr>
      <w:r w:rsidRPr="00ED2799">
        <w:rPr>
          <w:rFonts w:ascii="Arial" w:hAnsi="Arial" w:cs="Arial"/>
          <w:b/>
          <w:sz w:val="20"/>
          <w:szCs w:val="20"/>
          <w:lang w:val="es-ES"/>
        </w:rPr>
        <w:t>Misión</w:t>
      </w:r>
    </w:p>
    <w:p w14:paraId="7D9444C6" w14:textId="4B33FBAF" w:rsidR="00B41611" w:rsidRPr="00ED2799" w:rsidRDefault="00B41611" w:rsidP="00B41611">
      <w:pPr>
        <w:jc w:val="both"/>
        <w:rPr>
          <w:rFonts w:ascii="Arial" w:hAnsi="Arial" w:cs="Arial"/>
          <w:sz w:val="20"/>
          <w:szCs w:val="20"/>
        </w:rPr>
      </w:pPr>
      <w:r w:rsidRPr="00ED2799">
        <w:rPr>
          <w:rFonts w:ascii="Arial" w:hAnsi="Arial" w:cs="Arial"/>
          <w:sz w:val="20"/>
          <w:szCs w:val="20"/>
        </w:rPr>
        <w:t xml:space="preserve">Coordinar los procesos de planeación, programación y gestión de los recursos; así como la elaboración y evaluación de los proyectos y planes en materia de desarrollo estatal y regional, a fin de que se ejecuten los objetivos esenciales de la administración pública de Aguascalientes a través de la producción y difusión de la información necesaria para la acertada toma de decisiones. </w:t>
      </w:r>
    </w:p>
    <w:p w14:paraId="244B5466" w14:textId="727B36EE" w:rsidR="00B41611" w:rsidRPr="00ED2799" w:rsidRDefault="00B41611" w:rsidP="00B41611">
      <w:pPr>
        <w:jc w:val="both"/>
        <w:rPr>
          <w:rFonts w:ascii="Arial" w:hAnsi="Arial" w:cs="Arial"/>
          <w:sz w:val="20"/>
          <w:szCs w:val="20"/>
        </w:rPr>
      </w:pPr>
    </w:p>
    <w:p w14:paraId="7BF74D28" w14:textId="77777777" w:rsidR="00B1713F" w:rsidRPr="00ED2799" w:rsidRDefault="00B1713F" w:rsidP="00B41611">
      <w:pPr>
        <w:jc w:val="both"/>
        <w:rPr>
          <w:rFonts w:ascii="Arial" w:hAnsi="Arial" w:cs="Arial"/>
          <w:sz w:val="20"/>
          <w:szCs w:val="20"/>
        </w:rPr>
      </w:pPr>
    </w:p>
    <w:p w14:paraId="3C1F55A5" w14:textId="77777777" w:rsidR="00B41611" w:rsidRPr="00ED2799" w:rsidRDefault="00B41611" w:rsidP="00B41611">
      <w:pPr>
        <w:jc w:val="both"/>
        <w:rPr>
          <w:rFonts w:ascii="Arial" w:hAnsi="Arial" w:cs="Arial"/>
          <w:b/>
          <w:sz w:val="20"/>
          <w:szCs w:val="20"/>
          <w:lang w:val="es-ES"/>
        </w:rPr>
      </w:pPr>
      <w:r w:rsidRPr="00ED2799">
        <w:rPr>
          <w:rFonts w:ascii="Arial" w:hAnsi="Arial" w:cs="Arial"/>
          <w:b/>
          <w:sz w:val="20"/>
          <w:szCs w:val="20"/>
          <w:lang w:val="es-ES"/>
        </w:rPr>
        <w:t>Visión</w:t>
      </w:r>
    </w:p>
    <w:p w14:paraId="19255C35" w14:textId="77777777" w:rsidR="00B41611" w:rsidRPr="00ED2799" w:rsidRDefault="00B41611" w:rsidP="00B41611">
      <w:pPr>
        <w:jc w:val="both"/>
        <w:rPr>
          <w:rFonts w:ascii="Arial" w:hAnsi="Arial" w:cs="Arial"/>
          <w:sz w:val="20"/>
          <w:szCs w:val="20"/>
        </w:rPr>
      </w:pPr>
      <w:r w:rsidRPr="00ED2799">
        <w:rPr>
          <w:rFonts w:ascii="Arial" w:hAnsi="Arial" w:cs="Arial"/>
          <w:sz w:val="20"/>
          <w:szCs w:val="20"/>
        </w:rPr>
        <w:t>Ser una Institución innovadora y con reconocimiento en el ámbito del cumplimiento puntual de las metas, sobre todo en lo que hace a la observancia de su propósito en materia de planeación y proyección del desarrollo estatal a través de la producción de información que se facilite en beneficio de la sociedad.</w:t>
      </w:r>
    </w:p>
    <w:p w14:paraId="494F18BF" w14:textId="16088158" w:rsidR="00B41611" w:rsidRPr="00ED2799" w:rsidRDefault="00B41611" w:rsidP="00B41611">
      <w:pPr>
        <w:jc w:val="both"/>
        <w:rPr>
          <w:rFonts w:ascii="Arial" w:hAnsi="Arial" w:cs="Arial"/>
          <w:b/>
          <w:sz w:val="20"/>
          <w:szCs w:val="20"/>
        </w:rPr>
      </w:pPr>
    </w:p>
    <w:p w14:paraId="12F51623" w14:textId="5843BBA9" w:rsidR="00AE488D" w:rsidRPr="00ED2799" w:rsidRDefault="00AE488D" w:rsidP="00AE488D">
      <w:pPr>
        <w:jc w:val="both"/>
        <w:rPr>
          <w:rFonts w:ascii="Arial" w:hAnsi="Arial" w:cs="Arial"/>
          <w:sz w:val="20"/>
          <w:szCs w:val="20"/>
        </w:rPr>
      </w:pPr>
    </w:p>
    <w:p w14:paraId="5AD7BAF3" w14:textId="63BA3587" w:rsidR="00AE488D" w:rsidRPr="00ED2799" w:rsidRDefault="00AE488D" w:rsidP="00E8487D">
      <w:pPr>
        <w:jc w:val="both"/>
        <w:rPr>
          <w:rFonts w:ascii="Arial" w:hAnsi="Arial" w:cs="Arial"/>
          <w:b/>
          <w:sz w:val="20"/>
          <w:szCs w:val="20"/>
        </w:rPr>
      </w:pPr>
      <w:r w:rsidRPr="00ED2799">
        <w:rPr>
          <w:rFonts w:ascii="Arial" w:hAnsi="Arial" w:cs="Arial"/>
          <w:b/>
          <w:sz w:val="20"/>
          <w:szCs w:val="20"/>
        </w:rPr>
        <w:t>5. Bases de Preparación de los Estados Financieros</w:t>
      </w:r>
    </w:p>
    <w:p w14:paraId="212BEE8C" w14:textId="77777777" w:rsidR="00AE488D" w:rsidRPr="00ED2799" w:rsidRDefault="00AE488D" w:rsidP="00AE488D">
      <w:pPr>
        <w:jc w:val="both"/>
        <w:rPr>
          <w:rFonts w:ascii="Arial" w:hAnsi="Arial" w:cs="Arial"/>
          <w:sz w:val="20"/>
          <w:szCs w:val="20"/>
        </w:rPr>
      </w:pPr>
    </w:p>
    <w:p w14:paraId="5137FC4A" w14:textId="23212110" w:rsidR="00AE488D" w:rsidRPr="00ED2799" w:rsidRDefault="00AE488D" w:rsidP="00D92FAA">
      <w:pPr>
        <w:jc w:val="both"/>
        <w:rPr>
          <w:rFonts w:ascii="Arial" w:hAnsi="Arial" w:cs="Arial"/>
          <w:sz w:val="20"/>
          <w:szCs w:val="20"/>
        </w:rPr>
      </w:pPr>
      <w:r w:rsidRPr="00ED2799">
        <w:rPr>
          <w:rFonts w:ascii="Arial" w:hAnsi="Arial" w:cs="Arial"/>
          <w:sz w:val="20"/>
          <w:szCs w:val="20"/>
        </w:rPr>
        <w:t xml:space="preserve">La preparación de los estados financieros está regida </w:t>
      </w:r>
      <w:r w:rsidR="00EB4506" w:rsidRPr="00ED2799">
        <w:rPr>
          <w:rFonts w:ascii="Arial" w:hAnsi="Arial" w:cs="Arial"/>
          <w:sz w:val="20"/>
          <w:szCs w:val="20"/>
        </w:rPr>
        <w:t>de acuerdo con</w:t>
      </w:r>
      <w:r w:rsidRPr="00ED2799">
        <w:rPr>
          <w:rFonts w:ascii="Arial" w:hAnsi="Arial" w:cs="Arial"/>
          <w:sz w:val="20"/>
          <w:szCs w:val="20"/>
        </w:rPr>
        <w:t xml:space="preserve"> la normatividad emitida por el Consejo Nacional de Armonización Contable (CONAC)</w:t>
      </w:r>
      <w:r w:rsidR="00E57711" w:rsidRPr="00ED2799">
        <w:rPr>
          <w:rFonts w:ascii="Arial" w:hAnsi="Arial" w:cs="Arial"/>
          <w:sz w:val="20"/>
          <w:szCs w:val="20"/>
        </w:rPr>
        <w:t>.</w:t>
      </w:r>
    </w:p>
    <w:p w14:paraId="2679A428" w14:textId="189B83DB" w:rsidR="007E6CFE" w:rsidRPr="00ED2799" w:rsidRDefault="00AE488D" w:rsidP="00D92FAA">
      <w:pPr>
        <w:jc w:val="both"/>
        <w:rPr>
          <w:rFonts w:ascii="Arial" w:hAnsi="Arial" w:cs="Arial"/>
          <w:sz w:val="20"/>
          <w:szCs w:val="20"/>
        </w:rPr>
      </w:pPr>
      <w:r w:rsidRPr="00ED2799">
        <w:rPr>
          <w:rFonts w:ascii="Arial" w:hAnsi="Arial" w:cs="Arial"/>
          <w:sz w:val="20"/>
          <w:szCs w:val="20"/>
        </w:rPr>
        <w:t>Se utilizan los postulados básicos para sustentar la manera técnica el registro de las operaciones, la elaboración y presentación de los estados financieros; basados en su razonamiento, eficiencia demostrada, respaldo en legislación especializada y aplicación de la Ley general de contabilidad gubernamental, con la finalidad de uniformar los métodos procedimientos y prácticas contables.</w:t>
      </w:r>
      <w:r w:rsidR="00B77E3D" w:rsidRPr="00ED2799">
        <w:rPr>
          <w:rFonts w:ascii="Arial" w:hAnsi="Arial" w:cs="Arial"/>
          <w:sz w:val="20"/>
          <w:szCs w:val="20"/>
        </w:rPr>
        <w:t xml:space="preserve">  Basándose en el manual de Contabilidad Gubernamental</w:t>
      </w:r>
      <w:r w:rsidR="00252BE9" w:rsidRPr="00ED2799">
        <w:rPr>
          <w:rFonts w:ascii="Arial" w:hAnsi="Arial" w:cs="Arial"/>
          <w:sz w:val="20"/>
          <w:szCs w:val="20"/>
        </w:rPr>
        <w:t xml:space="preserve"> emitido por el mismo CONAC.  </w:t>
      </w:r>
    </w:p>
    <w:p w14:paraId="266A775D" w14:textId="77777777" w:rsidR="00394876" w:rsidRPr="00ED2799" w:rsidRDefault="00394876" w:rsidP="004C55B4">
      <w:pPr>
        <w:jc w:val="both"/>
        <w:rPr>
          <w:rFonts w:ascii="Arial" w:hAnsi="Arial" w:cs="Arial"/>
          <w:sz w:val="20"/>
          <w:szCs w:val="20"/>
        </w:rPr>
      </w:pPr>
    </w:p>
    <w:p w14:paraId="083D6F96" w14:textId="52740633" w:rsidR="004C55B4" w:rsidRPr="00ED2799" w:rsidRDefault="00B41611" w:rsidP="004C55B4">
      <w:pPr>
        <w:jc w:val="both"/>
        <w:rPr>
          <w:rFonts w:ascii="Arial" w:hAnsi="Arial" w:cs="Arial"/>
          <w:sz w:val="20"/>
          <w:szCs w:val="20"/>
        </w:rPr>
      </w:pPr>
      <w:r w:rsidRPr="00ED2799">
        <w:rPr>
          <w:rFonts w:ascii="Arial" w:hAnsi="Arial" w:cs="Arial"/>
          <w:sz w:val="20"/>
          <w:szCs w:val="20"/>
        </w:rPr>
        <w:t>El Instituto de Planeación del Estado de Aguascalientes</w:t>
      </w:r>
      <w:r w:rsidR="00AE488D" w:rsidRPr="00ED2799">
        <w:rPr>
          <w:rFonts w:ascii="Arial" w:hAnsi="Arial" w:cs="Arial"/>
          <w:sz w:val="20"/>
          <w:szCs w:val="20"/>
        </w:rPr>
        <w:t xml:space="preserve"> aplica normatividad</w:t>
      </w:r>
      <w:r w:rsidR="00283705" w:rsidRPr="00ED2799">
        <w:rPr>
          <w:rFonts w:ascii="Arial" w:hAnsi="Arial" w:cs="Arial"/>
          <w:sz w:val="20"/>
          <w:szCs w:val="20"/>
        </w:rPr>
        <w:t xml:space="preserve"> del</w:t>
      </w:r>
      <w:r w:rsidR="00AE488D" w:rsidRPr="00ED2799">
        <w:rPr>
          <w:rFonts w:ascii="Arial" w:hAnsi="Arial" w:cs="Arial"/>
          <w:sz w:val="20"/>
          <w:szCs w:val="20"/>
        </w:rPr>
        <w:t xml:space="preserve"> Estatuto jurídico de los trabajadores al servicio de los gobiernos del estado de Aguascalientes, sus municipios y organismos </w:t>
      </w:r>
      <w:r w:rsidR="002F36EC" w:rsidRPr="00ED2799">
        <w:rPr>
          <w:rFonts w:ascii="Arial" w:hAnsi="Arial" w:cs="Arial"/>
          <w:sz w:val="20"/>
          <w:szCs w:val="20"/>
        </w:rPr>
        <w:t>descentralizados, así como del m</w:t>
      </w:r>
      <w:r w:rsidR="00AE488D" w:rsidRPr="00ED2799">
        <w:rPr>
          <w:rFonts w:ascii="Arial" w:hAnsi="Arial" w:cs="Arial"/>
          <w:sz w:val="20"/>
          <w:szCs w:val="20"/>
        </w:rPr>
        <w:t>anual de lineamientos y políticas generales para el control de los recursos de las dependencias y entidades del gobier</w:t>
      </w:r>
      <w:r w:rsidR="00A31A27" w:rsidRPr="00ED2799">
        <w:rPr>
          <w:rFonts w:ascii="Arial" w:hAnsi="Arial" w:cs="Arial"/>
          <w:sz w:val="20"/>
          <w:szCs w:val="20"/>
        </w:rPr>
        <w:t>no del estado de Aguascalientes</w:t>
      </w:r>
      <w:r w:rsidR="00E53BE4" w:rsidRPr="00ED2799">
        <w:rPr>
          <w:rFonts w:ascii="Arial" w:hAnsi="Arial" w:cs="Arial"/>
          <w:sz w:val="20"/>
          <w:szCs w:val="20"/>
        </w:rPr>
        <w:t>.</w:t>
      </w:r>
    </w:p>
    <w:p w14:paraId="1BD6948C" w14:textId="235E1875" w:rsidR="00FE65A0" w:rsidRPr="00ED2799" w:rsidRDefault="00FE65A0" w:rsidP="004C55B4">
      <w:pPr>
        <w:jc w:val="both"/>
        <w:rPr>
          <w:rFonts w:ascii="Arial" w:hAnsi="Arial" w:cs="Arial"/>
          <w:sz w:val="20"/>
          <w:szCs w:val="20"/>
        </w:rPr>
      </w:pPr>
    </w:p>
    <w:p w14:paraId="17344B67" w14:textId="77777777" w:rsidR="00E53BE4" w:rsidRPr="00ED2799" w:rsidRDefault="00E53BE4" w:rsidP="004C55B4">
      <w:pPr>
        <w:jc w:val="both"/>
        <w:rPr>
          <w:rFonts w:ascii="Arial" w:hAnsi="Arial" w:cs="Arial"/>
          <w:sz w:val="20"/>
          <w:szCs w:val="20"/>
        </w:rPr>
      </w:pPr>
    </w:p>
    <w:p w14:paraId="4F4F5C8D" w14:textId="77777777" w:rsidR="00C90926" w:rsidRDefault="00C90926" w:rsidP="00D92FAA">
      <w:pPr>
        <w:jc w:val="both"/>
        <w:rPr>
          <w:rFonts w:ascii="Arial" w:hAnsi="Arial" w:cs="Arial"/>
          <w:b/>
          <w:sz w:val="20"/>
          <w:szCs w:val="20"/>
        </w:rPr>
      </w:pPr>
    </w:p>
    <w:p w14:paraId="0437A7B8" w14:textId="4AF30C59" w:rsidR="00C90926" w:rsidRDefault="00C90926" w:rsidP="00D92FAA">
      <w:pPr>
        <w:jc w:val="both"/>
        <w:rPr>
          <w:rFonts w:ascii="Arial" w:hAnsi="Arial" w:cs="Arial"/>
          <w:b/>
          <w:sz w:val="20"/>
          <w:szCs w:val="20"/>
        </w:rPr>
      </w:pPr>
    </w:p>
    <w:p w14:paraId="70AE98E2" w14:textId="34F4C06E" w:rsidR="00C90926" w:rsidRDefault="00C90926" w:rsidP="00D92FAA">
      <w:pPr>
        <w:jc w:val="both"/>
        <w:rPr>
          <w:rFonts w:ascii="Arial" w:hAnsi="Arial" w:cs="Arial"/>
          <w:b/>
          <w:sz w:val="20"/>
          <w:szCs w:val="20"/>
        </w:rPr>
      </w:pPr>
    </w:p>
    <w:p w14:paraId="42CAF7AC" w14:textId="6629E7CD" w:rsidR="00AE488D" w:rsidRPr="00ED2799" w:rsidRDefault="00AE488D" w:rsidP="00D92FAA">
      <w:pPr>
        <w:jc w:val="both"/>
        <w:rPr>
          <w:rFonts w:ascii="Arial" w:hAnsi="Arial" w:cs="Arial"/>
          <w:b/>
          <w:sz w:val="20"/>
          <w:szCs w:val="20"/>
        </w:rPr>
      </w:pPr>
      <w:r w:rsidRPr="00ED2799">
        <w:rPr>
          <w:rFonts w:ascii="Arial" w:hAnsi="Arial" w:cs="Arial"/>
          <w:b/>
          <w:sz w:val="20"/>
          <w:szCs w:val="20"/>
        </w:rPr>
        <w:lastRenderedPageBreak/>
        <w:t>6. Políticas de Contabilidad Significativas</w:t>
      </w:r>
    </w:p>
    <w:p w14:paraId="7F8C6A88" w14:textId="7FBE9306" w:rsidR="00AE488D" w:rsidRPr="00ED2799" w:rsidRDefault="00AE488D" w:rsidP="00D92FAA">
      <w:pPr>
        <w:jc w:val="both"/>
        <w:rPr>
          <w:rFonts w:ascii="Arial" w:hAnsi="Arial" w:cs="Arial"/>
          <w:b/>
          <w:sz w:val="20"/>
          <w:szCs w:val="20"/>
        </w:rPr>
      </w:pPr>
    </w:p>
    <w:p w14:paraId="4E377FEC" w14:textId="33A1A286" w:rsidR="00AE488D" w:rsidRPr="00ED2799" w:rsidRDefault="00593C68" w:rsidP="00D92FAA">
      <w:pPr>
        <w:jc w:val="both"/>
        <w:rPr>
          <w:rFonts w:ascii="Arial" w:hAnsi="Arial" w:cs="Arial"/>
          <w:sz w:val="20"/>
          <w:szCs w:val="20"/>
        </w:rPr>
      </w:pPr>
      <w:r w:rsidRPr="00ED2799">
        <w:rPr>
          <w:rFonts w:ascii="Arial" w:hAnsi="Arial" w:cs="Arial"/>
          <w:sz w:val="20"/>
          <w:szCs w:val="20"/>
        </w:rPr>
        <w:t xml:space="preserve">El Instituto de Planeación del Estado de Aguascalientes tiene </w:t>
      </w:r>
      <w:r w:rsidR="00022ADF" w:rsidRPr="00ED2799">
        <w:rPr>
          <w:rFonts w:ascii="Arial" w:hAnsi="Arial" w:cs="Arial"/>
          <w:sz w:val="20"/>
          <w:szCs w:val="20"/>
        </w:rPr>
        <w:t xml:space="preserve">considerado dentro de sus pasivos a corto plazo </w:t>
      </w:r>
      <w:r w:rsidRPr="00ED2799">
        <w:rPr>
          <w:rFonts w:ascii="Arial" w:hAnsi="Arial" w:cs="Arial"/>
          <w:sz w:val="20"/>
          <w:szCs w:val="20"/>
        </w:rPr>
        <w:t xml:space="preserve">un fondo </w:t>
      </w:r>
      <w:r w:rsidR="00ED789E" w:rsidRPr="00ED2799">
        <w:rPr>
          <w:rFonts w:ascii="Arial" w:hAnsi="Arial" w:cs="Arial"/>
          <w:sz w:val="20"/>
          <w:szCs w:val="20"/>
        </w:rPr>
        <w:t xml:space="preserve">de provisiones </w:t>
      </w:r>
      <w:r w:rsidR="00022ADF" w:rsidRPr="00ED2799">
        <w:rPr>
          <w:rFonts w:ascii="Arial" w:hAnsi="Arial" w:cs="Arial"/>
          <w:sz w:val="20"/>
          <w:szCs w:val="20"/>
        </w:rPr>
        <w:t xml:space="preserve">para indemnizaciones futuras y </w:t>
      </w:r>
      <w:r w:rsidR="00ED789E" w:rsidRPr="00ED2799">
        <w:rPr>
          <w:rFonts w:ascii="Arial" w:hAnsi="Arial" w:cs="Arial"/>
          <w:sz w:val="20"/>
          <w:szCs w:val="20"/>
        </w:rPr>
        <w:t>eventualidades,</w:t>
      </w:r>
      <w:r w:rsidRPr="00ED2799">
        <w:rPr>
          <w:rFonts w:ascii="Arial" w:hAnsi="Arial" w:cs="Arial"/>
          <w:sz w:val="20"/>
          <w:szCs w:val="20"/>
        </w:rPr>
        <w:t xml:space="preserve"> por un monto de $</w:t>
      </w:r>
      <w:r w:rsidR="00022ADF" w:rsidRPr="00ED2799">
        <w:rPr>
          <w:rFonts w:ascii="Arial" w:hAnsi="Arial" w:cs="Arial"/>
          <w:sz w:val="20"/>
          <w:szCs w:val="20"/>
        </w:rPr>
        <w:t>648,412.79,</w:t>
      </w:r>
      <w:r w:rsidR="004C55B4" w:rsidRPr="00ED2799">
        <w:rPr>
          <w:rFonts w:ascii="Arial" w:hAnsi="Arial" w:cs="Arial"/>
          <w:sz w:val="20"/>
          <w:szCs w:val="20"/>
        </w:rPr>
        <w:t xml:space="preserve"> vigente y disponible a la fecha de elaboración de las presentes notas.</w:t>
      </w:r>
      <w:r w:rsidR="00ED789E" w:rsidRPr="00ED2799">
        <w:rPr>
          <w:rFonts w:ascii="Arial" w:hAnsi="Arial" w:cs="Arial"/>
          <w:sz w:val="20"/>
          <w:szCs w:val="20"/>
        </w:rPr>
        <w:t xml:space="preserve"> </w:t>
      </w:r>
    </w:p>
    <w:p w14:paraId="20741059" w14:textId="0764C418" w:rsidR="00022ADF" w:rsidRPr="00ED2799" w:rsidRDefault="00022ADF" w:rsidP="00D92FAA">
      <w:pPr>
        <w:jc w:val="both"/>
        <w:rPr>
          <w:rFonts w:ascii="Arial" w:hAnsi="Arial" w:cs="Arial"/>
          <w:sz w:val="20"/>
          <w:szCs w:val="20"/>
        </w:rPr>
      </w:pPr>
      <w:r w:rsidRPr="00ED2799">
        <w:rPr>
          <w:rFonts w:ascii="Arial" w:hAnsi="Arial" w:cs="Arial"/>
          <w:sz w:val="20"/>
          <w:szCs w:val="20"/>
        </w:rPr>
        <w:t xml:space="preserve">Se tiene registrado dentro de los pasivos contingentes a largo plazo un fondo de reserva para las obligaciones correspondientes a laudos en proceso de resolución, provenientes del ejercicio 2017, iniciados como la CPLAP, </w:t>
      </w:r>
      <w:r w:rsidR="00394876" w:rsidRPr="00ED2799">
        <w:rPr>
          <w:rFonts w:ascii="Arial" w:hAnsi="Arial" w:cs="Arial"/>
          <w:sz w:val="20"/>
          <w:szCs w:val="20"/>
        </w:rPr>
        <w:t>que,</w:t>
      </w:r>
      <w:r w:rsidRPr="00ED2799">
        <w:rPr>
          <w:rFonts w:ascii="Arial" w:hAnsi="Arial" w:cs="Arial"/>
          <w:sz w:val="20"/>
          <w:szCs w:val="20"/>
        </w:rPr>
        <w:t xml:space="preserve"> a</w:t>
      </w:r>
      <w:r w:rsidR="00FE65A0" w:rsidRPr="00ED2799">
        <w:rPr>
          <w:rFonts w:ascii="Arial" w:hAnsi="Arial" w:cs="Arial"/>
          <w:sz w:val="20"/>
          <w:szCs w:val="20"/>
        </w:rPr>
        <w:t xml:space="preserve"> la extinción de </w:t>
      </w:r>
      <w:r w:rsidR="00C90926" w:rsidRPr="00ED2799">
        <w:rPr>
          <w:rFonts w:ascii="Arial" w:hAnsi="Arial" w:cs="Arial"/>
          <w:sz w:val="20"/>
          <w:szCs w:val="20"/>
        </w:rPr>
        <w:t>esta</w:t>
      </w:r>
      <w:r w:rsidR="00FE65A0" w:rsidRPr="00ED2799">
        <w:rPr>
          <w:rFonts w:ascii="Arial" w:hAnsi="Arial" w:cs="Arial"/>
          <w:sz w:val="20"/>
          <w:szCs w:val="20"/>
        </w:rPr>
        <w:t>, son transferidos al ahora INSTITUTO DE PLANEACIÓN DEL ESTADO DE AGUASCALIENTES.</w:t>
      </w:r>
    </w:p>
    <w:p w14:paraId="1ADE9E1A" w14:textId="648A30CB" w:rsidR="007E6CFE" w:rsidRPr="00ED2799" w:rsidRDefault="007E6CFE" w:rsidP="00D92FAA">
      <w:pPr>
        <w:jc w:val="both"/>
        <w:rPr>
          <w:rFonts w:ascii="Arial" w:hAnsi="Arial" w:cs="Arial"/>
          <w:b/>
          <w:sz w:val="20"/>
          <w:szCs w:val="20"/>
        </w:rPr>
      </w:pPr>
    </w:p>
    <w:p w14:paraId="42335541" w14:textId="2C8917B0" w:rsidR="00AE488D" w:rsidRPr="00ED2799" w:rsidRDefault="00AE488D" w:rsidP="00D92FAA">
      <w:pPr>
        <w:jc w:val="both"/>
        <w:rPr>
          <w:rFonts w:ascii="Arial" w:hAnsi="Arial" w:cs="Arial"/>
          <w:b/>
          <w:sz w:val="20"/>
          <w:szCs w:val="20"/>
        </w:rPr>
      </w:pPr>
      <w:r w:rsidRPr="00ED2799">
        <w:rPr>
          <w:rFonts w:ascii="Arial" w:hAnsi="Arial" w:cs="Arial"/>
          <w:b/>
          <w:sz w:val="20"/>
          <w:szCs w:val="20"/>
        </w:rPr>
        <w:t>7. Posición en Moneda Extranjera y Protección por Riesgo Cambiario</w:t>
      </w:r>
    </w:p>
    <w:p w14:paraId="465A7442" w14:textId="6A358432" w:rsidR="00AE488D" w:rsidRPr="00ED2799" w:rsidRDefault="00AE488D" w:rsidP="00D92FAA">
      <w:pPr>
        <w:jc w:val="both"/>
        <w:rPr>
          <w:rFonts w:ascii="Arial" w:hAnsi="Arial" w:cs="Arial"/>
          <w:sz w:val="20"/>
          <w:szCs w:val="20"/>
        </w:rPr>
      </w:pPr>
    </w:p>
    <w:p w14:paraId="172AD30F" w14:textId="0051CEE6" w:rsidR="00AE488D" w:rsidRPr="00ED2799" w:rsidRDefault="00593C68" w:rsidP="00D92FAA">
      <w:pPr>
        <w:jc w:val="both"/>
        <w:rPr>
          <w:rFonts w:ascii="Arial" w:hAnsi="Arial" w:cs="Arial"/>
          <w:b/>
          <w:sz w:val="20"/>
          <w:szCs w:val="20"/>
        </w:rPr>
      </w:pPr>
      <w:bookmarkStart w:id="19" w:name="_Hlk82871908"/>
      <w:r w:rsidRPr="00ED2799">
        <w:rPr>
          <w:rFonts w:ascii="Arial" w:hAnsi="Arial" w:cs="Arial"/>
          <w:sz w:val="20"/>
          <w:szCs w:val="20"/>
        </w:rPr>
        <w:t>El Instituto de Planeación del Estado de Aguascalientes</w:t>
      </w:r>
      <w:bookmarkEnd w:id="19"/>
      <w:r w:rsidRPr="00ED2799">
        <w:rPr>
          <w:rFonts w:ascii="Arial" w:hAnsi="Arial" w:cs="Arial"/>
          <w:sz w:val="20"/>
          <w:szCs w:val="20"/>
        </w:rPr>
        <w:t xml:space="preserve"> no tiene</w:t>
      </w:r>
      <w:r w:rsidR="00B77E3D" w:rsidRPr="00ED2799">
        <w:rPr>
          <w:rFonts w:ascii="Arial" w:hAnsi="Arial" w:cs="Arial"/>
          <w:sz w:val="20"/>
          <w:szCs w:val="20"/>
        </w:rPr>
        <w:t xml:space="preserve"> operaciones en moneda extranjera</w:t>
      </w:r>
      <w:r w:rsidR="00B77E3D" w:rsidRPr="00ED2799">
        <w:rPr>
          <w:rFonts w:ascii="Arial" w:hAnsi="Arial" w:cs="Arial"/>
          <w:b/>
          <w:sz w:val="20"/>
          <w:szCs w:val="20"/>
        </w:rPr>
        <w:t>.</w:t>
      </w:r>
      <w:r w:rsidR="00AE488D" w:rsidRPr="00ED2799">
        <w:rPr>
          <w:rFonts w:ascii="Arial" w:hAnsi="Arial" w:cs="Arial"/>
          <w:b/>
          <w:sz w:val="20"/>
          <w:szCs w:val="20"/>
        </w:rPr>
        <w:tab/>
      </w:r>
    </w:p>
    <w:p w14:paraId="47129192" w14:textId="2E675872" w:rsidR="00FE65A0" w:rsidRPr="00ED2799" w:rsidRDefault="00FE65A0" w:rsidP="00D92FAA">
      <w:pPr>
        <w:jc w:val="both"/>
        <w:rPr>
          <w:rFonts w:ascii="Arial" w:hAnsi="Arial" w:cs="Arial"/>
          <w:b/>
          <w:sz w:val="20"/>
          <w:szCs w:val="20"/>
        </w:rPr>
      </w:pPr>
    </w:p>
    <w:p w14:paraId="4DB8CF0D" w14:textId="09227BAD" w:rsidR="00FE65A0" w:rsidRPr="00ED2799" w:rsidRDefault="00FE65A0" w:rsidP="00D92FAA">
      <w:pPr>
        <w:jc w:val="both"/>
        <w:rPr>
          <w:rFonts w:ascii="Arial" w:hAnsi="Arial" w:cs="Arial"/>
          <w:b/>
          <w:sz w:val="20"/>
          <w:szCs w:val="20"/>
        </w:rPr>
      </w:pPr>
    </w:p>
    <w:p w14:paraId="62F6AA82" w14:textId="44B06FE1" w:rsidR="00AE488D" w:rsidRDefault="00AE488D" w:rsidP="00E8487D">
      <w:pPr>
        <w:jc w:val="both"/>
        <w:rPr>
          <w:rFonts w:ascii="Arial" w:hAnsi="Arial" w:cs="Arial"/>
          <w:b/>
          <w:sz w:val="20"/>
          <w:szCs w:val="20"/>
        </w:rPr>
      </w:pPr>
      <w:r w:rsidRPr="00ED2799">
        <w:rPr>
          <w:rFonts w:ascii="Arial" w:hAnsi="Arial" w:cs="Arial"/>
          <w:b/>
          <w:sz w:val="20"/>
          <w:szCs w:val="20"/>
        </w:rPr>
        <w:t>8. Reporte Analítico del Activo</w:t>
      </w:r>
    </w:p>
    <w:p w14:paraId="2682CE13" w14:textId="362B6ACB" w:rsidR="002E6963" w:rsidRPr="00ED2799" w:rsidRDefault="002E6963" w:rsidP="00E8487D">
      <w:pPr>
        <w:jc w:val="both"/>
        <w:rPr>
          <w:rFonts w:ascii="Arial" w:hAnsi="Arial" w:cs="Arial"/>
          <w:b/>
          <w:sz w:val="20"/>
          <w:szCs w:val="20"/>
        </w:rPr>
      </w:pPr>
    </w:p>
    <w:p w14:paraId="3F45523B" w14:textId="1937E32E" w:rsidR="007E6CFE" w:rsidRPr="00ED2799" w:rsidRDefault="002E6963" w:rsidP="00AE488D">
      <w:pPr>
        <w:jc w:val="both"/>
        <w:rPr>
          <w:rFonts w:ascii="Arial" w:hAnsi="Arial" w:cs="Arial"/>
          <w:sz w:val="20"/>
          <w:szCs w:val="20"/>
        </w:rPr>
      </w:pPr>
      <w:r>
        <w:rPr>
          <w:rFonts w:ascii="Arial" w:hAnsi="Arial" w:cs="Arial"/>
          <w:sz w:val="20"/>
          <w:szCs w:val="20"/>
        </w:rPr>
        <w:t xml:space="preserve">Este reporte contiene los saldos iniciales, movimientos y saldos finales que tuvo lugar al mes de </w:t>
      </w:r>
      <w:r w:rsidR="00DD4565">
        <w:rPr>
          <w:rFonts w:ascii="Arial" w:hAnsi="Arial" w:cs="Arial"/>
          <w:sz w:val="20"/>
          <w:szCs w:val="20"/>
        </w:rPr>
        <w:t>juni</w:t>
      </w:r>
      <w:r w:rsidR="00C90926">
        <w:rPr>
          <w:rFonts w:ascii="Arial" w:hAnsi="Arial" w:cs="Arial"/>
          <w:sz w:val="20"/>
          <w:szCs w:val="20"/>
        </w:rPr>
        <w:t>o</w:t>
      </w:r>
      <w:r>
        <w:rPr>
          <w:rFonts w:ascii="Arial" w:hAnsi="Arial" w:cs="Arial"/>
          <w:sz w:val="20"/>
          <w:szCs w:val="20"/>
        </w:rPr>
        <w:t xml:space="preserve"> 2022.</w:t>
      </w:r>
    </w:p>
    <w:p w14:paraId="6170726E" w14:textId="01321637" w:rsidR="007E6CFE" w:rsidRPr="00ED2799" w:rsidRDefault="00D727D7" w:rsidP="00AE488D">
      <w:pPr>
        <w:jc w:val="both"/>
        <w:rPr>
          <w:rFonts w:ascii="Arial" w:hAnsi="Arial" w:cs="Arial"/>
          <w:b/>
          <w:sz w:val="20"/>
          <w:szCs w:val="20"/>
        </w:rPr>
      </w:pPr>
      <w:r>
        <w:rPr>
          <w:noProof/>
        </w:rPr>
        <w:drawing>
          <wp:anchor distT="0" distB="0" distL="114300" distR="114300" simplePos="0" relativeHeight="251721728" behindDoc="1" locked="0" layoutInCell="1" allowOverlap="1" wp14:anchorId="591485CA" wp14:editId="29CFF354">
            <wp:simplePos x="0" y="0"/>
            <wp:positionH relativeFrom="column">
              <wp:posOffset>1447800</wp:posOffset>
            </wp:positionH>
            <wp:positionV relativeFrom="page">
              <wp:posOffset>3629025</wp:posOffset>
            </wp:positionV>
            <wp:extent cx="5029200" cy="2440940"/>
            <wp:effectExtent l="0" t="0" r="0" b="0"/>
            <wp:wrapTight wrapText="bothSides">
              <wp:wrapPolygon edited="0">
                <wp:start x="0" y="0"/>
                <wp:lineTo x="0" y="21409"/>
                <wp:lineTo x="21518" y="21409"/>
                <wp:lineTo x="21518" y="0"/>
                <wp:lineTo x="0" y="0"/>
              </wp:wrapPolygon>
            </wp:wrapTight>
            <wp:docPr id="15" name="Imagen 1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2440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53DF2" w14:textId="7CBD31F2" w:rsidR="00B1713F" w:rsidRPr="00ED2799" w:rsidRDefault="00B1713F" w:rsidP="00AE488D">
      <w:pPr>
        <w:jc w:val="both"/>
        <w:rPr>
          <w:rFonts w:ascii="Arial" w:hAnsi="Arial" w:cs="Arial"/>
          <w:b/>
          <w:sz w:val="20"/>
          <w:szCs w:val="20"/>
        </w:rPr>
      </w:pPr>
    </w:p>
    <w:p w14:paraId="7400C025" w14:textId="3A9B7912" w:rsidR="00B1713F" w:rsidRPr="00ED2799" w:rsidRDefault="00B1713F" w:rsidP="00AE488D">
      <w:pPr>
        <w:jc w:val="both"/>
        <w:rPr>
          <w:rFonts w:ascii="Arial" w:hAnsi="Arial" w:cs="Arial"/>
          <w:b/>
          <w:sz w:val="20"/>
          <w:szCs w:val="20"/>
        </w:rPr>
      </w:pPr>
    </w:p>
    <w:p w14:paraId="131193BE" w14:textId="0746D5E3" w:rsidR="00B1713F" w:rsidRPr="00ED2799" w:rsidRDefault="00B1713F" w:rsidP="00AE488D">
      <w:pPr>
        <w:jc w:val="both"/>
        <w:rPr>
          <w:rFonts w:ascii="Arial" w:hAnsi="Arial" w:cs="Arial"/>
          <w:b/>
          <w:sz w:val="20"/>
          <w:szCs w:val="20"/>
        </w:rPr>
      </w:pPr>
    </w:p>
    <w:p w14:paraId="38E71985" w14:textId="24BC34B1" w:rsidR="00B1713F" w:rsidRPr="00ED2799" w:rsidRDefault="00B1713F" w:rsidP="00AE488D">
      <w:pPr>
        <w:jc w:val="both"/>
        <w:rPr>
          <w:rFonts w:ascii="Arial" w:hAnsi="Arial" w:cs="Arial"/>
          <w:b/>
          <w:sz w:val="20"/>
          <w:szCs w:val="20"/>
        </w:rPr>
      </w:pPr>
    </w:p>
    <w:p w14:paraId="45F7B4AD" w14:textId="3E7F25A0" w:rsidR="00B1713F" w:rsidRPr="00ED2799" w:rsidRDefault="00B1713F" w:rsidP="00AE488D">
      <w:pPr>
        <w:jc w:val="both"/>
        <w:rPr>
          <w:rFonts w:ascii="Arial" w:hAnsi="Arial" w:cs="Arial"/>
          <w:b/>
          <w:sz w:val="20"/>
          <w:szCs w:val="20"/>
        </w:rPr>
      </w:pPr>
    </w:p>
    <w:p w14:paraId="5651C47A" w14:textId="61F229EB" w:rsidR="00B1713F" w:rsidRPr="00ED2799" w:rsidRDefault="00B1713F" w:rsidP="00AE488D">
      <w:pPr>
        <w:jc w:val="both"/>
        <w:rPr>
          <w:rFonts w:ascii="Arial" w:hAnsi="Arial" w:cs="Arial"/>
          <w:b/>
          <w:sz w:val="20"/>
          <w:szCs w:val="20"/>
        </w:rPr>
      </w:pPr>
    </w:p>
    <w:p w14:paraId="226B6F9F" w14:textId="5D57ACF7" w:rsidR="00BC3A67" w:rsidRPr="00ED2799" w:rsidRDefault="00BC3A67" w:rsidP="00AE488D">
      <w:pPr>
        <w:jc w:val="both"/>
        <w:rPr>
          <w:rFonts w:ascii="Arial" w:hAnsi="Arial" w:cs="Arial"/>
          <w:b/>
          <w:sz w:val="20"/>
          <w:szCs w:val="20"/>
        </w:rPr>
      </w:pPr>
    </w:p>
    <w:p w14:paraId="1083505B" w14:textId="77777777" w:rsidR="00BC3A67" w:rsidRPr="00ED2799" w:rsidRDefault="00BC3A67" w:rsidP="00AE488D">
      <w:pPr>
        <w:jc w:val="both"/>
        <w:rPr>
          <w:rFonts w:ascii="Arial" w:hAnsi="Arial" w:cs="Arial"/>
          <w:b/>
          <w:sz w:val="20"/>
          <w:szCs w:val="20"/>
        </w:rPr>
      </w:pPr>
    </w:p>
    <w:p w14:paraId="76BF38C2" w14:textId="2F5D195F" w:rsidR="00B1713F" w:rsidRPr="00ED2799" w:rsidRDefault="00B1713F" w:rsidP="00AE488D">
      <w:pPr>
        <w:jc w:val="both"/>
        <w:rPr>
          <w:rFonts w:ascii="Arial" w:hAnsi="Arial" w:cs="Arial"/>
          <w:b/>
          <w:sz w:val="20"/>
          <w:szCs w:val="20"/>
        </w:rPr>
      </w:pPr>
    </w:p>
    <w:p w14:paraId="67F84DFE" w14:textId="06A482A4" w:rsidR="00B1713F" w:rsidRPr="00ED2799" w:rsidRDefault="00B1713F" w:rsidP="00AE488D">
      <w:pPr>
        <w:jc w:val="both"/>
        <w:rPr>
          <w:rFonts w:ascii="Arial" w:hAnsi="Arial" w:cs="Arial"/>
          <w:b/>
          <w:sz w:val="20"/>
          <w:szCs w:val="20"/>
        </w:rPr>
      </w:pPr>
    </w:p>
    <w:p w14:paraId="1E3106BA" w14:textId="1E3C7672" w:rsidR="00FE65A0" w:rsidRPr="00ED2799" w:rsidRDefault="00FE65A0" w:rsidP="00AE488D">
      <w:pPr>
        <w:jc w:val="both"/>
        <w:rPr>
          <w:rFonts w:ascii="Arial" w:hAnsi="Arial" w:cs="Arial"/>
          <w:b/>
          <w:sz w:val="20"/>
          <w:szCs w:val="20"/>
        </w:rPr>
      </w:pPr>
    </w:p>
    <w:p w14:paraId="78CF5801" w14:textId="0FEEFB82" w:rsidR="00FE65A0" w:rsidRPr="00ED2799" w:rsidRDefault="00FE65A0" w:rsidP="00AE488D">
      <w:pPr>
        <w:jc w:val="both"/>
        <w:rPr>
          <w:rFonts w:ascii="Arial" w:hAnsi="Arial" w:cs="Arial"/>
          <w:b/>
          <w:sz w:val="20"/>
          <w:szCs w:val="20"/>
        </w:rPr>
      </w:pPr>
    </w:p>
    <w:p w14:paraId="75F0396C" w14:textId="43B1C211" w:rsidR="00FE65A0" w:rsidRPr="00ED2799" w:rsidRDefault="00FE65A0" w:rsidP="00AE488D">
      <w:pPr>
        <w:jc w:val="both"/>
        <w:rPr>
          <w:rFonts w:ascii="Arial" w:hAnsi="Arial" w:cs="Arial"/>
          <w:b/>
          <w:sz w:val="20"/>
          <w:szCs w:val="20"/>
        </w:rPr>
      </w:pPr>
    </w:p>
    <w:p w14:paraId="4294A355" w14:textId="2A5735A3" w:rsidR="00FE65A0" w:rsidRDefault="00FE65A0" w:rsidP="00AE488D">
      <w:pPr>
        <w:jc w:val="both"/>
        <w:rPr>
          <w:rFonts w:ascii="Arial" w:hAnsi="Arial" w:cs="Arial"/>
          <w:b/>
          <w:sz w:val="20"/>
          <w:szCs w:val="20"/>
        </w:rPr>
      </w:pPr>
    </w:p>
    <w:p w14:paraId="6EB17133" w14:textId="77777777" w:rsidR="00DB3ED0" w:rsidRPr="00ED2799" w:rsidRDefault="00DB3ED0" w:rsidP="00AE488D">
      <w:pPr>
        <w:jc w:val="both"/>
        <w:rPr>
          <w:rFonts w:ascii="Arial" w:hAnsi="Arial" w:cs="Arial"/>
          <w:b/>
          <w:sz w:val="20"/>
          <w:szCs w:val="20"/>
        </w:rPr>
      </w:pPr>
    </w:p>
    <w:p w14:paraId="5DBA94EC" w14:textId="7B096BF8" w:rsidR="00FE65A0" w:rsidRDefault="00FE65A0" w:rsidP="00AE488D">
      <w:pPr>
        <w:jc w:val="both"/>
        <w:rPr>
          <w:rFonts w:ascii="Arial" w:hAnsi="Arial" w:cs="Arial"/>
          <w:b/>
          <w:sz w:val="20"/>
          <w:szCs w:val="20"/>
        </w:rPr>
      </w:pPr>
    </w:p>
    <w:p w14:paraId="338015BC" w14:textId="53CEA4E3" w:rsidR="00DB3ED0" w:rsidRDefault="00DB3ED0" w:rsidP="00AE488D">
      <w:pPr>
        <w:jc w:val="both"/>
        <w:rPr>
          <w:rFonts w:ascii="Arial" w:hAnsi="Arial" w:cs="Arial"/>
          <w:b/>
          <w:sz w:val="20"/>
          <w:szCs w:val="20"/>
        </w:rPr>
      </w:pPr>
    </w:p>
    <w:p w14:paraId="39987F44" w14:textId="77777777" w:rsidR="00DB3ED0" w:rsidRPr="00ED2799" w:rsidRDefault="00DB3ED0" w:rsidP="00AE488D">
      <w:pPr>
        <w:jc w:val="both"/>
        <w:rPr>
          <w:rFonts w:ascii="Arial" w:hAnsi="Arial" w:cs="Arial"/>
          <w:b/>
          <w:sz w:val="20"/>
          <w:szCs w:val="20"/>
        </w:rPr>
      </w:pPr>
    </w:p>
    <w:p w14:paraId="405D5292" w14:textId="77777777" w:rsidR="00487158" w:rsidRDefault="00487158" w:rsidP="00AE488D">
      <w:pPr>
        <w:jc w:val="both"/>
        <w:rPr>
          <w:rFonts w:ascii="Arial" w:hAnsi="Arial" w:cs="Arial"/>
          <w:b/>
          <w:sz w:val="20"/>
          <w:szCs w:val="20"/>
        </w:rPr>
      </w:pPr>
    </w:p>
    <w:p w14:paraId="381B413C" w14:textId="77777777" w:rsidR="00487158" w:rsidRDefault="00487158" w:rsidP="00AE488D">
      <w:pPr>
        <w:jc w:val="both"/>
        <w:rPr>
          <w:rFonts w:ascii="Arial" w:hAnsi="Arial" w:cs="Arial"/>
          <w:b/>
          <w:sz w:val="20"/>
          <w:szCs w:val="20"/>
        </w:rPr>
      </w:pPr>
    </w:p>
    <w:p w14:paraId="6D1A074D" w14:textId="5735701F" w:rsidR="00AE488D" w:rsidRPr="00ED2799" w:rsidRDefault="00AE488D" w:rsidP="00AE488D">
      <w:pPr>
        <w:jc w:val="both"/>
        <w:rPr>
          <w:rFonts w:ascii="Arial" w:hAnsi="Arial" w:cs="Arial"/>
          <w:b/>
          <w:sz w:val="20"/>
          <w:szCs w:val="20"/>
        </w:rPr>
      </w:pPr>
      <w:r w:rsidRPr="00ED2799">
        <w:rPr>
          <w:rFonts w:ascii="Arial" w:hAnsi="Arial" w:cs="Arial"/>
          <w:b/>
          <w:sz w:val="20"/>
          <w:szCs w:val="20"/>
        </w:rPr>
        <w:t>9. Fideicomisos, Mandatos y Análogos</w:t>
      </w:r>
    </w:p>
    <w:p w14:paraId="2DFDB496" w14:textId="6C357360" w:rsidR="00AE488D" w:rsidRPr="00ED2799" w:rsidRDefault="00593C68" w:rsidP="00AE488D">
      <w:pPr>
        <w:jc w:val="both"/>
        <w:rPr>
          <w:rFonts w:ascii="Arial" w:hAnsi="Arial" w:cs="Arial"/>
          <w:sz w:val="20"/>
          <w:szCs w:val="20"/>
        </w:rPr>
      </w:pPr>
      <w:r w:rsidRPr="00ED2799">
        <w:rPr>
          <w:rFonts w:ascii="Arial" w:hAnsi="Arial" w:cs="Arial"/>
          <w:sz w:val="20"/>
          <w:szCs w:val="20"/>
        </w:rPr>
        <w:t xml:space="preserve">El Instituto de Planeación del Estado de Aguascalientes </w:t>
      </w:r>
      <w:r w:rsidR="00AE488D" w:rsidRPr="00ED2799">
        <w:rPr>
          <w:rFonts w:ascii="Arial" w:hAnsi="Arial" w:cs="Arial"/>
          <w:sz w:val="20"/>
          <w:szCs w:val="20"/>
        </w:rPr>
        <w:t>no tiene fideicomisos o mandatos.</w:t>
      </w:r>
    </w:p>
    <w:p w14:paraId="5B3DDDBE" w14:textId="079C1663" w:rsidR="00B00755" w:rsidRPr="00ED2799" w:rsidRDefault="00B00755" w:rsidP="00AE488D">
      <w:pPr>
        <w:jc w:val="both"/>
        <w:rPr>
          <w:rFonts w:ascii="Arial" w:hAnsi="Arial" w:cs="Arial"/>
          <w:sz w:val="20"/>
          <w:szCs w:val="20"/>
        </w:rPr>
      </w:pPr>
    </w:p>
    <w:p w14:paraId="166BB82D" w14:textId="77777777" w:rsidR="00916301" w:rsidRDefault="00916301" w:rsidP="00AE488D">
      <w:pPr>
        <w:jc w:val="both"/>
        <w:rPr>
          <w:rFonts w:ascii="Arial" w:hAnsi="Arial" w:cs="Arial"/>
          <w:b/>
          <w:sz w:val="20"/>
          <w:szCs w:val="20"/>
        </w:rPr>
      </w:pPr>
    </w:p>
    <w:p w14:paraId="68C8A5B7" w14:textId="17EDBCAB" w:rsidR="00AE488D" w:rsidRPr="00ED2799" w:rsidRDefault="00AE488D" w:rsidP="00AE488D">
      <w:pPr>
        <w:jc w:val="both"/>
        <w:rPr>
          <w:rFonts w:ascii="Arial" w:hAnsi="Arial" w:cs="Arial"/>
          <w:b/>
          <w:sz w:val="20"/>
          <w:szCs w:val="20"/>
        </w:rPr>
      </w:pPr>
      <w:r w:rsidRPr="00ED2799">
        <w:rPr>
          <w:rFonts w:ascii="Arial" w:hAnsi="Arial" w:cs="Arial"/>
          <w:b/>
          <w:sz w:val="20"/>
          <w:szCs w:val="20"/>
        </w:rPr>
        <w:t>10. Reporte de la Recaudación</w:t>
      </w:r>
    </w:p>
    <w:p w14:paraId="7B335C0A" w14:textId="77777777" w:rsidR="007E6CFE" w:rsidRPr="00ED2799" w:rsidRDefault="007E6CFE" w:rsidP="00AE488D">
      <w:pPr>
        <w:jc w:val="both"/>
        <w:rPr>
          <w:rFonts w:ascii="Arial" w:hAnsi="Arial" w:cs="Arial"/>
          <w:b/>
          <w:sz w:val="20"/>
          <w:szCs w:val="20"/>
        </w:rPr>
      </w:pPr>
    </w:p>
    <w:p w14:paraId="1CB54082" w14:textId="7E79FAE0" w:rsidR="00F06999" w:rsidRPr="00ED2799" w:rsidRDefault="00593C68" w:rsidP="002520DC">
      <w:pPr>
        <w:jc w:val="both"/>
        <w:rPr>
          <w:rFonts w:ascii="Arial" w:hAnsi="Arial" w:cs="Arial"/>
          <w:sz w:val="20"/>
          <w:szCs w:val="20"/>
        </w:rPr>
      </w:pPr>
      <w:r w:rsidRPr="00ED2799">
        <w:rPr>
          <w:rFonts w:ascii="Arial" w:hAnsi="Arial" w:cs="Arial"/>
          <w:sz w:val="20"/>
          <w:szCs w:val="20"/>
        </w:rPr>
        <w:t xml:space="preserve">El Instituto de Planeación del Estado de Aguascalientes </w:t>
      </w:r>
      <w:r w:rsidR="00A31A27" w:rsidRPr="00ED2799">
        <w:rPr>
          <w:rFonts w:ascii="Arial" w:hAnsi="Arial" w:cs="Arial"/>
          <w:sz w:val="20"/>
          <w:szCs w:val="20"/>
        </w:rPr>
        <w:t>contó</w:t>
      </w:r>
      <w:r w:rsidR="00C1408C" w:rsidRPr="00ED2799">
        <w:rPr>
          <w:rFonts w:ascii="Arial" w:hAnsi="Arial" w:cs="Arial"/>
          <w:sz w:val="20"/>
          <w:szCs w:val="20"/>
        </w:rPr>
        <w:t xml:space="preserve"> con </w:t>
      </w:r>
      <w:r w:rsidR="00AE488D" w:rsidRPr="00ED2799">
        <w:rPr>
          <w:rFonts w:ascii="Arial" w:hAnsi="Arial" w:cs="Arial"/>
          <w:sz w:val="20"/>
          <w:szCs w:val="20"/>
        </w:rPr>
        <w:t xml:space="preserve">ingresos propios recaudados al </w:t>
      </w:r>
      <w:r w:rsidR="002E6963">
        <w:rPr>
          <w:rFonts w:ascii="Arial" w:hAnsi="Arial" w:cs="Arial"/>
          <w:sz w:val="20"/>
          <w:szCs w:val="20"/>
        </w:rPr>
        <w:t>3</w:t>
      </w:r>
      <w:r w:rsidR="00DD4565">
        <w:rPr>
          <w:rFonts w:ascii="Arial" w:hAnsi="Arial" w:cs="Arial"/>
          <w:sz w:val="20"/>
          <w:szCs w:val="20"/>
        </w:rPr>
        <w:t>0</w:t>
      </w:r>
      <w:r w:rsidR="00283705" w:rsidRPr="00ED2799">
        <w:rPr>
          <w:rFonts w:ascii="Arial" w:hAnsi="Arial" w:cs="Arial"/>
          <w:sz w:val="20"/>
          <w:szCs w:val="20"/>
        </w:rPr>
        <w:t xml:space="preserve"> </w:t>
      </w:r>
      <w:r w:rsidR="00870DD9" w:rsidRPr="00ED2799">
        <w:rPr>
          <w:rFonts w:ascii="Arial" w:hAnsi="Arial" w:cs="Arial"/>
          <w:sz w:val="20"/>
          <w:szCs w:val="20"/>
        </w:rPr>
        <w:t xml:space="preserve">de </w:t>
      </w:r>
      <w:r w:rsidR="00DD4565">
        <w:rPr>
          <w:rFonts w:ascii="Arial" w:hAnsi="Arial" w:cs="Arial"/>
          <w:sz w:val="20"/>
          <w:szCs w:val="20"/>
        </w:rPr>
        <w:t>junio</w:t>
      </w:r>
      <w:r w:rsidR="00EB4506" w:rsidRPr="00ED2799">
        <w:rPr>
          <w:rFonts w:ascii="Arial" w:hAnsi="Arial" w:cs="Arial"/>
          <w:sz w:val="20"/>
          <w:szCs w:val="20"/>
        </w:rPr>
        <w:t xml:space="preserve"> </w:t>
      </w:r>
      <w:r w:rsidR="00870DD9" w:rsidRPr="00ED2799">
        <w:rPr>
          <w:rFonts w:ascii="Arial" w:hAnsi="Arial" w:cs="Arial"/>
          <w:sz w:val="20"/>
          <w:szCs w:val="20"/>
        </w:rPr>
        <w:t>de</w:t>
      </w:r>
      <w:r w:rsidR="007A7C7C" w:rsidRPr="00ED2799">
        <w:rPr>
          <w:rFonts w:ascii="Arial" w:hAnsi="Arial" w:cs="Arial"/>
          <w:sz w:val="20"/>
          <w:szCs w:val="20"/>
        </w:rPr>
        <w:t>l</w:t>
      </w:r>
      <w:r w:rsidR="00D279D0" w:rsidRPr="00ED2799">
        <w:rPr>
          <w:rFonts w:ascii="Arial" w:hAnsi="Arial" w:cs="Arial"/>
          <w:sz w:val="20"/>
          <w:szCs w:val="20"/>
        </w:rPr>
        <w:t xml:space="preserve"> </w:t>
      </w:r>
      <w:r w:rsidR="00CA26C8" w:rsidRPr="00ED2799">
        <w:rPr>
          <w:rFonts w:ascii="Arial" w:hAnsi="Arial" w:cs="Arial"/>
          <w:sz w:val="20"/>
          <w:szCs w:val="20"/>
        </w:rPr>
        <w:t>20</w:t>
      </w:r>
      <w:r w:rsidR="00E11AF6" w:rsidRPr="00ED2799">
        <w:rPr>
          <w:rFonts w:ascii="Arial" w:hAnsi="Arial" w:cs="Arial"/>
          <w:sz w:val="20"/>
          <w:szCs w:val="20"/>
        </w:rPr>
        <w:t>2</w:t>
      </w:r>
      <w:r w:rsidR="004A4742" w:rsidRPr="00ED2799">
        <w:rPr>
          <w:rFonts w:ascii="Arial" w:hAnsi="Arial" w:cs="Arial"/>
          <w:sz w:val="20"/>
          <w:szCs w:val="20"/>
        </w:rPr>
        <w:t>2</w:t>
      </w:r>
      <w:r w:rsidR="00A31A27" w:rsidRPr="00ED2799">
        <w:rPr>
          <w:rFonts w:ascii="Arial" w:hAnsi="Arial" w:cs="Arial"/>
          <w:sz w:val="20"/>
          <w:szCs w:val="20"/>
        </w:rPr>
        <w:t>.</w:t>
      </w:r>
      <w:r w:rsidR="00F06999" w:rsidRPr="00ED2799">
        <w:rPr>
          <w:rFonts w:ascii="Arial" w:hAnsi="Arial" w:cs="Arial"/>
          <w:sz w:val="20"/>
          <w:szCs w:val="20"/>
        </w:rPr>
        <w:t xml:space="preserve"> Derivados de los intereses que genera</w:t>
      </w:r>
      <w:r w:rsidR="0095401C">
        <w:rPr>
          <w:rFonts w:ascii="Arial" w:hAnsi="Arial" w:cs="Arial"/>
          <w:sz w:val="20"/>
          <w:szCs w:val="20"/>
        </w:rPr>
        <w:t>n</w:t>
      </w:r>
      <w:r w:rsidR="00F06999" w:rsidRPr="00ED2799">
        <w:rPr>
          <w:rFonts w:ascii="Arial" w:hAnsi="Arial" w:cs="Arial"/>
          <w:sz w:val="20"/>
          <w:szCs w:val="20"/>
        </w:rPr>
        <w:t xml:space="preserve"> la</w:t>
      </w:r>
      <w:r w:rsidR="0095401C">
        <w:rPr>
          <w:rFonts w:ascii="Arial" w:hAnsi="Arial" w:cs="Arial"/>
          <w:sz w:val="20"/>
          <w:szCs w:val="20"/>
        </w:rPr>
        <w:t>s</w:t>
      </w:r>
      <w:r w:rsidR="00F06999" w:rsidRPr="00ED2799">
        <w:rPr>
          <w:rFonts w:ascii="Arial" w:hAnsi="Arial" w:cs="Arial"/>
          <w:sz w:val="20"/>
          <w:szCs w:val="20"/>
        </w:rPr>
        <w:t xml:space="preserve"> cuenta</w:t>
      </w:r>
      <w:r w:rsidR="0095401C">
        <w:rPr>
          <w:rFonts w:ascii="Arial" w:hAnsi="Arial" w:cs="Arial"/>
          <w:sz w:val="20"/>
          <w:szCs w:val="20"/>
        </w:rPr>
        <w:t>s</w:t>
      </w:r>
      <w:r w:rsidR="00F06999" w:rsidRPr="00ED2799">
        <w:rPr>
          <w:rFonts w:ascii="Arial" w:hAnsi="Arial" w:cs="Arial"/>
          <w:sz w:val="20"/>
          <w:szCs w:val="20"/>
        </w:rPr>
        <w:t xml:space="preserve"> bancaria</w:t>
      </w:r>
      <w:r w:rsidR="0095401C">
        <w:rPr>
          <w:rFonts w:ascii="Arial" w:hAnsi="Arial" w:cs="Arial"/>
          <w:sz w:val="20"/>
          <w:szCs w:val="20"/>
        </w:rPr>
        <w:t>s</w:t>
      </w:r>
      <w:r w:rsidR="00F06999" w:rsidRPr="00ED2799">
        <w:rPr>
          <w:rFonts w:ascii="Arial" w:hAnsi="Arial" w:cs="Arial"/>
          <w:sz w:val="20"/>
          <w:szCs w:val="20"/>
        </w:rPr>
        <w:t xml:space="preserve"> a nombre del Instituto, que están reflejados en los Estados Financieros, </w:t>
      </w:r>
    </w:p>
    <w:p w14:paraId="03758ABC" w14:textId="19CF8740" w:rsidR="002520DC" w:rsidRPr="00ED2799" w:rsidRDefault="00F06999" w:rsidP="002520DC">
      <w:pPr>
        <w:jc w:val="both"/>
        <w:rPr>
          <w:rFonts w:ascii="Arial" w:hAnsi="Arial" w:cs="Arial"/>
          <w:sz w:val="20"/>
          <w:szCs w:val="20"/>
        </w:rPr>
      </w:pPr>
      <w:r w:rsidRPr="00ED2799">
        <w:rPr>
          <w:rFonts w:ascii="Arial" w:hAnsi="Arial" w:cs="Arial"/>
          <w:sz w:val="20"/>
          <w:szCs w:val="20"/>
        </w:rPr>
        <w:t>Los ingresos que</w:t>
      </w:r>
      <w:r w:rsidR="00A130C3" w:rsidRPr="00ED2799">
        <w:rPr>
          <w:rFonts w:ascii="Arial" w:hAnsi="Arial" w:cs="Arial"/>
          <w:sz w:val="20"/>
          <w:szCs w:val="20"/>
        </w:rPr>
        <w:t xml:space="preserve"> </w:t>
      </w:r>
      <w:r w:rsidR="00A62930" w:rsidRPr="00ED2799">
        <w:rPr>
          <w:rFonts w:ascii="Arial" w:hAnsi="Arial" w:cs="Arial"/>
          <w:sz w:val="20"/>
          <w:szCs w:val="20"/>
        </w:rPr>
        <w:t>se recibe el instituto corresponden a las</w:t>
      </w:r>
      <w:r w:rsidR="00A130C3" w:rsidRPr="00ED2799">
        <w:rPr>
          <w:rFonts w:ascii="Arial" w:hAnsi="Arial" w:cs="Arial"/>
          <w:sz w:val="20"/>
          <w:szCs w:val="20"/>
        </w:rPr>
        <w:t xml:space="preserve"> transferencias que ministra la SEFI provenientes de</w:t>
      </w:r>
      <w:r w:rsidR="002E6963">
        <w:rPr>
          <w:rFonts w:ascii="Arial" w:hAnsi="Arial" w:cs="Arial"/>
          <w:sz w:val="20"/>
          <w:szCs w:val="20"/>
        </w:rPr>
        <w:t xml:space="preserve"> Participaciones de</w:t>
      </w:r>
      <w:r w:rsidR="00593C68" w:rsidRPr="00ED2799">
        <w:rPr>
          <w:rFonts w:ascii="Arial" w:hAnsi="Arial" w:cs="Arial"/>
          <w:sz w:val="20"/>
          <w:szCs w:val="20"/>
        </w:rPr>
        <w:t xml:space="preserve"> Recursos </w:t>
      </w:r>
      <w:r w:rsidR="004A4742" w:rsidRPr="00ED2799">
        <w:rPr>
          <w:rFonts w:ascii="Arial" w:hAnsi="Arial" w:cs="Arial"/>
          <w:sz w:val="20"/>
          <w:szCs w:val="20"/>
        </w:rPr>
        <w:t>Federales del Ramo 28</w:t>
      </w:r>
      <w:r w:rsidR="00A130C3" w:rsidRPr="00ED2799">
        <w:rPr>
          <w:rFonts w:ascii="Arial" w:hAnsi="Arial" w:cs="Arial"/>
          <w:sz w:val="20"/>
          <w:szCs w:val="20"/>
        </w:rPr>
        <w:t xml:space="preserve">. </w:t>
      </w:r>
      <w:r w:rsidR="00A31A27" w:rsidRPr="00ED2799">
        <w:rPr>
          <w:rFonts w:ascii="Arial" w:hAnsi="Arial" w:cs="Arial"/>
          <w:sz w:val="20"/>
          <w:szCs w:val="20"/>
        </w:rPr>
        <w:t xml:space="preserve"> </w:t>
      </w:r>
    </w:p>
    <w:p w14:paraId="2384F962" w14:textId="77777777" w:rsidR="00E8487D" w:rsidRPr="00ED2799" w:rsidRDefault="00E8487D" w:rsidP="00593C68">
      <w:pPr>
        <w:jc w:val="both"/>
        <w:rPr>
          <w:rFonts w:ascii="Arial" w:hAnsi="Arial" w:cs="Arial"/>
          <w:bCs/>
          <w:sz w:val="20"/>
          <w:szCs w:val="20"/>
        </w:rPr>
      </w:pPr>
    </w:p>
    <w:p w14:paraId="54D35B85" w14:textId="6C47108B" w:rsidR="00AE488D" w:rsidRPr="00ED2799" w:rsidRDefault="00AE488D" w:rsidP="00AE488D">
      <w:pPr>
        <w:jc w:val="both"/>
        <w:rPr>
          <w:rFonts w:ascii="Arial" w:hAnsi="Arial" w:cs="Arial"/>
          <w:b/>
          <w:sz w:val="20"/>
          <w:szCs w:val="20"/>
        </w:rPr>
      </w:pPr>
      <w:r w:rsidRPr="00ED2799">
        <w:rPr>
          <w:rFonts w:ascii="Arial" w:hAnsi="Arial" w:cs="Arial"/>
          <w:b/>
          <w:sz w:val="20"/>
          <w:szCs w:val="20"/>
        </w:rPr>
        <w:t>11. Información sobre la Deuda y el Reporte Analítico de la Deuda</w:t>
      </w:r>
    </w:p>
    <w:p w14:paraId="4B6AEA90" w14:textId="77777777" w:rsidR="00AE488D" w:rsidRPr="00ED2799" w:rsidRDefault="00AE488D" w:rsidP="00AE488D">
      <w:pPr>
        <w:jc w:val="both"/>
        <w:rPr>
          <w:rFonts w:ascii="Arial" w:hAnsi="Arial" w:cs="Arial"/>
          <w:b/>
          <w:sz w:val="20"/>
          <w:szCs w:val="20"/>
        </w:rPr>
      </w:pPr>
    </w:p>
    <w:p w14:paraId="5E57E076" w14:textId="74628057" w:rsidR="00E778D2" w:rsidRPr="00ED2799" w:rsidRDefault="00593C68" w:rsidP="004C55B4">
      <w:pPr>
        <w:jc w:val="both"/>
        <w:rPr>
          <w:rFonts w:ascii="Arial" w:hAnsi="Arial" w:cs="Arial"/>
          <w:sz w:val="20"/>
          <w:szCs w:val="20"/>
        </w:rPr>
      </w:pPr>
      <w:r w:rsidRPr="00ED2799">
        <w:rPr>
          <w:rFonts w:ascii="Arial" w:hAnsi="Arial" w:cs="Arial"/>
          <w:sz w:val="20"/>
          <w:szCs w:val="20"/>
        </w:rPr>
        <w:t xml:space="preserve">El Instituto de Planeación del Estado de Aguascalientes </w:t>
      </w:r>
      <w:r w:rsidR="00AE488D" w:rsidRPr="00ED2799">
        <w:rPr>
          <w:rFonts w:ascii="Arial" w:hAnsi="Arial" w:cs="Arial"/>
          <w:sz w:val="20"/>
          <w:szCs w:val="20"/>
        </w:rPr>
        <w:t xml:space="preserve">no tiene </w:t>
      </w:r>
      <w:r w:rsidR="002D42C3" w:rsidRPr="00ED2799">
        <w:rPr>
          <w:rFonts w:ascii="Arial" w:hAnsi="Arial" w:cs="Arial"/>
          <w:sz w:val="20"/>
          <w:szCs w:val="20"/>
        </w:rPr>
        <w:t>Deuda, así como se especifica en el reporte.</w:t>
      </w:r>
    </w:p>
    <w:p w14:paraId="4DA524F6" w14:textId="1D248273" w:rsidR="00AE488D" w:rsidRPr="00ED2799" w:rsidRDefault="00AE488D" w:rsidP="00AE488D">
      <w:pPr>
        <w:jc w:val="both"/>
        <w:rPr>
          <w:rFonts w:ascii="Arial" w:hAnsi="Arial" w:cs="Arial"/>
          <w:sz w:val="20"/>
          <w:szCs w:val="20"/>
        </w:rPr>
      </w:pPr>
    </w:p>
    <w:p w14:paraId="5387D3E6" w14:textId="649F6EB4" w:rsidR="00AE488D" w:rsidRPr="00ED2799" w:rsidRDefault="00AE488D" w:rsidP="00AE488D">
      <w:pPr>
        <w:jc w:val="both"/>
        <w:rPr>
          <w:rFonts w:ascii="Arial" w:hAnsi="Arial" w:cs="Arial"/>
          <w:b/>
          <w:sz w:val="20"/>
          <w:szCs w:val="20"/>
        </w:rPr>
      </w:pPr>
      <w:r w:rsidRPr="00ED2799">
        <w:rPr>
          <w:rFonts w:ascii="Arial" w:hAnsi="Arial" w:cs="Arial"/>
          <w:b/>
          <w:sz w:val="20"/>
          <w:szCs w:val="20"/>
        </w:rPr>
        <w:t>12. Calificaciones otorgadas</w:t>
      </w:r>
    </w:p>
    <w:p w14:paraId="6A304637" w14:textId="77777777" w:rsidR="002520DC" w:rsidRPr="00ED2799" w:rsidRDefault="002520DC" w:rsidP="00AE488D">
      <w:pPr>
        <w:jc w:val="both"/>
        <w:rPr>
          <w:rFonts w:ascii="Arial" w:hAnsi="Arial" w:cs="Arial"/>
          <w:b/>
          <w:sz w:val="20"/>
          <w:szCs w:val="20"/>
        </w:rPr>
      </w:pPr>
    </w:p>
    <w:p w14:paraId="6EF51EC5" w14:textId="6BD4DB14" w:rsidR="00AE488D" w:rsidRDefault="00FF78A1" w:rsidP="00AC5C34">
      <w:pPr>
        <w:jc w:val="both"/>
        <w:rPr>
          <w:rFonts w:ascii="Arial" w:hAnsi="Arial" w:cs="Arial"/>
          <w:sz w:val="20"/>
          <w:szCs w:val="20"/>
        </w:rPr>
      </w:pPr>
      <w:r w:rsidRPr="00FF78A1">
        <w:rPr>
          <w:rFonts w:ascii="Arial" w:hAnsi="Arial" w:cs="Arial"/>
          <w:sz w:val="20"/>
          <w:szCs w:val="20"/>
        </w:rPr>
        <w:t xml:space="preserve">El Instituto de Planeación del Estado de Aguascalientes cuenta con una calificación de </w:t>
      </w:r>
      <w:r w:rsidR="00DD4565">
        <w:rPr>
          <w:rFonts w:ascii="Arial" w:hAnsi="Arial" w:cs="Arial"/>
          <w:sz w:val="20"/>
          <w:szCs w:val="20"/>
        </w:rPr>
        <w:t>98.93</w:t>
      </w:r>
      <w:r w:rsidRPr="00FF78A1">
        <w:rPr>
          <w:rFonts w:ascii="Arial" w:hAnsi="Arial" w:cs="Arial"/>
          <w:sz w:val="20"/>
          <w:szCs w:val="20"/>
        </w:rPr>
        <w:t xml:space="preserve"> en el resultado obtenido en la aplicación de </w:t>
      </w:r>
      <w:r w:rsidR="002F06D0">
        <w:rPr>
          <w:rFonts w:ascii="Arial" w:hAnsi="Arial" w:cs="Arial"/>
          <w:sz w:val="20"/>
          <w:szCs w:val="20"/>
        </w:rPr>
        <w:t xml:space="preserve">la </w:t>
      </w:r>
      <w:r w:rsidRPr="00FF78A1">
        <w:rPr>
          <w:rFonts w:ascii="Arial" w:hAnsi="Arial" w:cs="Arial"/>
          <w:sz w:val="20"/>
          <w:szCs w:val="20"/>
        </w:rPr>
        <w:t xml:space="preserve">encuesta realizada </w:t>
      </w:r>
      <w:proofErr w:type="spellStart"/>
      <w:r w:rsidR="00DD4565">
        <w:rPr>
          <w:rFonts w:ascii="Arial" w:hAnsi="Arial" w:cs="Arial"/>
          <w:sz w:val="20"/>
          <w:szCs w:val="20"/>
        </w:rPr>
        <w:t>SEvAC</w:t>
      </w:r>
      <w:proofErr w:type="spellEnd"/>
      <w:r w:rsidR="00DD4565">
        <w:rPr>
          <w:rFonts w:ascii="Arial" w:hAnsi="Arial" w:cs="Arial"/>
          <w:sz w:val="20"/>
          <w:szCs w:val="20"/>
        </w:rPr>
        <w:t xml:space="preserve"> </w:t>
      </w:r>
      <w:r w:rsidR="00662D7F">
        <w:rPr>
          <w:rFonts w:ascii="Arial" w:hAnsi="Arial" w:cs="Arial"/>
          <w:sz w:val="20"/>
          <w:szCs w:val="20"/>
        </w:rPr>
        <w:t xml:space="preserve">correspondiente al ejercicio 2021 </w:t>
      </w:r>
      <w:r w:rsidRPr="00FF78A1">
        <w:rPr>
          <w:rFonts w:ascii="Arial" w:hAnsi="Arial" w:cs="Arial"/>
          <w:sz w:val="20"/>
          <w:szCs w:val="20"/>
        </w:rPr>
        <w:t xml:space="preserve">en el mes de </w:t>
      </w:r>
      <w:r w:rsidR="00DD4565">
        <w:rPr>
          <w:rFonts w:ascii="Arial" w:hAnsi="Arial" w:cs="Arial"/>
          <w:sz w:val="20"/>
          <w:szCs w:val="20"/>
        </w:rPr>
        <w:t>junio</w:t>
      </w:r>
      <w:r w:rsidRPr="00FF78A1">
        <w:rPr>
          <w:rFonts w:ascii="Arial" w:hAnsi="Arial" w:cs="Arial"/>
          <w:sz w:val="20"/>
          <w:szCs w:val="20"/>
        </w:rPr>
        <w:t xml:space="preserve"> 2022.</w:t>
      </w:r>
      <w:r w:rsidR="00AC5C34">
        <w:rPr>
          <w:rFonts w:ascii="Arial" w:hAnsi="Arial" w:cs="Arial"/>
          <w:sz w:val="20"/>
          <w:szCs w:val="20"/>
        </w:rPr>
        <w:t xml:space="preserve"> </w:t>
      </w:r>
    </w:p>
    <w:p w14:paraId="63315ACA" w14:textId="77777777" w:rsidR="00AC5C34" w:rsidRPr="00ED2799" w:rsidRDefault="00AC5C34" w:rsidP="00AC5C34">
      <w:pPr>
        <w:jc w:val="both"/>
        <w:rPr>
          <w:rFonts w:ascii="Arial" w:hAnsi="Arial" w:cs="Arial"/>
          <w:b/>
          <w:sz w:val="20"/>
          <w:szCs w:val="20"/>
        </w:rPr>
      </w:pPr>
    </w:p>
    <w:p w14:paraId="3D21027D" w14:textId="2C2E0C7B" w:rsidR="00AE488D" w:rsidRPr="00ED2799" w:rsidRDefault="00AE488D" w:rsidP="00AE488D">
      <w:pPr>
        <w:jc w:val="both"/>
        <w:rPr>
          <w:rFonts w:ascii="Arial" w:hAnsi="Arial" w:cs="Arial"/>
          <w:b/>
          <w:sz w:val="20"/>
          <w:szCs w:val="20"/>
        </w:rPr>
      </w:pPr>
      <w:r w:rsidRPr="00C739AF">
        <w:rPr>
          <w:rFonts w:ascii="Arial" w:hAnsi="Arial" w:cs="Arial"/>
          <w:b/>
          <w:sz w:val="20"/>
          <w:szCs w:val="20"/>
        </w:rPr>
        <w:t>13. Proceso</w:t>
      </w:r>
      <w:r w:rsidRPr="00ED2799">
        <w:rPr>
          <w:rFonts w:ascii="Arial" w:hAnsi="Arial" w:cs="Arial"/>
          <w:b/>
          <w:sz w:val="20"/>
          <w:szCs w:val="20"/>
        </w:rPr>
        <w:t xml:space="preserve"> de Mejora</w:t>
      </w:r>
    </w:p>
    <w:p w14:paraId="59029ACC" w14:textId="77777777" w:rsidR="002520DC" w:rsidRPr="00ED2799" w:rsidRDefault="002520DC" w:rsidP="00AE488D">
      <w:pPr>
        <w:jc w:val="both"/>
        <w:rPr>
          <w:rFonts w:ascii="Arial" w:hAnsi="Arial" w:cs="Arial"/>
          <w:b/>
          <w:sz w:val="20"/>
          <w:szCs w:val="20"/>
        </w:rPr>
      </w:pPr>
    </w:p>
    <w:p w14:paraId="31AB4C90" w14:textId="29A84BE2" w:rsidR="002E6963" w:rsidRPr="002E6963" w:rsidRDefault="002E6963" w:rsidP="002E6963">
      <w:pPr>
        <w:jc w:val="both"/>
        <w:rPr>
          <w:rFonts w:ascii="Arial" w:hAnsi="Arial" w:cs="Arial"/>
          <w:sz w:val="20"/>
          <w:szCs w:val="20"/>
        </w:rPr>
      </w:pPr>
      <w:r w:rsidRPr="002E6963">
        <w:rPr>
          <w:rFonts w:ascii="Arial" w:hAnsi="Arial" w:cs="Arial"/>
          <w:sz w:val="20"/>
          <w:szCs w:val="20"/>
        </w:rPr>
        <w:t xml:space="preserve">Las principales políticas de control interno se encuentran establecidas en el Manual de lineamientos y políticas generales para el control de las dependencias y entidades del Gobierno del Estado de Aguascalientes. Y periódicamente se hacen revisiones y actualizaciones para el cumplimiento de los manuales, en seguimiento a este tema se informa que el sistema de Control Interno se encuentra actualizado y con la adecuación necesaria para el IPLANEA, se sesionó el comité de Control y Desempeño Institucional </w:t>
      </w:r>
      <w:r w:rsidR="00487158">
        <w:rPr>
          <w:rFonts w:ascii="Arial" w:hAnsi="Arial" w:cs="Arial"/>
          <w:sz w:val="20"/>
          <w:szCs w:val="20"/>
        </w:rPr>
        <w:t>y el subcomité de administración de riesgos para aprobar el PTAR y matriz de riesgos del Instituto el cual se remitió a Contraloría en tiempo y forma.</w:t>
      </w:r>
    </w:p>
    <w:p w14:paraId="13A5116C" w14:textId="77777777" w:rsidR="002E6963" w:rsidRPr="002E6963" w:rsidRDefault="002E6963" w:rsidP="002E6963">
      <w:pPr>
        <w:jc w:val="both"/>
        <w:rPr>
          <w:rFonts w:ascii="Arial" w:hAnsi="Arial" w:cs="Arial"/>
          <w:sz w:val="20"/>
          <w:szCs w:val="20"/>
        </w:rPr>
      </w:pPr>
    </w:p>
    <w:p w14:paraId="3E9A1F4C" w14:textId="70A77F3D" w:rsidR="002E6963" w:rsidRPr="002E6963" w:rsidRDefault="00BA39DF" w:rsidP="002E6963">
      <w:pPr>
        <w:jc w:val="both"/>
        <w:rPr>
          <w:rFonts w:ascii="Arial" w:hAnsi="Arial" w:cs="Arial"/>
          <w:sz w:val="20"/>
          <w:szCs w:val="20"/>
        </w:rPr>
      </w:pPr>
      <w:r>
        <w:rPr>
          <w:rFonts w:ascii="Arial" w:hAnsi="Arial" w:cs="Arial"/>
          <w:sz w:val="20"/>
          <w:szCs w:val="20"/>
        </w:rPr>
        <w:t xml:space="preserve">Se están solventando las observaciones realizadas </w:t>
      </w:r>
      <w:r w:rsidR="002E6963" w:rsidRPr="002E6963">
        <w:rPr>
          <w:rFonts w:ascii="Arial" w:hAnsi="Arial" w:cs="Arial"/>
          <w:sz w:val="20"/>
          <w:szCs w:val="20"/>
        </w:rPr>
        <w:t>por parte de la Secretar</w:t>
      </w:r>
      <w:r w:rsidR="002E6963">
        <w:rPr>
          <w:rFonts w:ascii="Arial" w:hAnsi="Arial" w:cs="Arial"/>
          <w:sz w:val="20"/>
          <w:szCs w:val="20"/>
        </w:rPr>
        <w:t>í</w:t>
      </w:r>
      <w:r w:rsidR="002E6963" w:rsidRPr="002E6963">
        <w:rPr>
          <w:rFonts w:ascii="Arial" w:hAnsi="Arial" w:cs="Arial"/>
          <w:sz w:val="20"/>
          <w:szCs w:val="20"/>
        </w:rPr>
        <w:t>a de Administración</w:t>
      </w:r>
      <w:r>
        <w:rPr>
          <w:rFonts w:ascii="Arial" w:hAnsi="Arial" w:cs="Arial"/>
          <w:sz w:val="20"/>
          <w:szCs w:val="20"/>
        </w:rPr>
        <w:t xml:space="preserve"> del</w:t>
      </w:r>
      <w:r w:rsidRPr="002E6963">
        <w:rPr>
          <w:rFonts w:ascii="Arial" w:hAnsi="Arial" w:cs="Arial"/>
          <w:sz w:val="20"/>
          <w:szCs w:val="20"/>
        </w:rPr>
        <w:t xml:space="preserve"> Manual de Procedimientos</w:t>
      </w:r>
    </w:p>
    <w:p w14:paraId="39AF6FE4" w14:textId="77777777" w:rsidR="002E6963" w:rsidRPr="002E6963" w:rsidRDefault="002E6963" w:rsidP="002E6963">
      <w:pPr>
        <w:jc w:val="both"/>
        <w:rPr>
          <w:rFonts w:ascii="Arial" w:hAnsi="Arial" w:cs="Arial"/>
          <w:sz w:val="20"/>
          <w:szCs w:val="20"/>
        </w:rPr>
      </w:pPr>
    </w:p>
    <w:p w14:paraId="1A644A08" w14:textId="77777777" w:rsidR="002E6963" w:rsidRPr="002E6963" w:rsidRDefault="002E6963" w:rsidP="002E6963">
      <w:pPr>
        <w:jc w:val="both"/>
        <w:rPr>
          <w:rFonts w:ascii="Arial" w:hAnsi="Arial" w:cs="Arial"/>
          <w:sz w:val="20"/>
          <w:szCs w:val="20"/>
        </w:rPr>
      </w:pPr>
      <w:r w:rsidRPr="002E6963">
        <w:rPr>
          <w:rFonts w:ascii="Arial" w:hAnsi="Arial" w:cs="Arial"/>
          <w:sz w:val="20"/>
          <w:szCs w:val="20"/>
        </w:rPr>
        <w:t xml:space="preserve">Se está trabajando en un proceso de mejora para control y seguimiento del archivo físico y digital. </w:t>
      </w:r>
    </w:p>
    <w:p w14:paraId="1478E455" w14:textId="77777777" w:rsidR="002E6963" w:rsidRPr="002E6963" w:rsidRDefault="002E6963" w:rsidP="002E6963">
      <w:pPr>
        <w:jc w:val="both"/>
        <w:rPr>
          <w:rFonts w:ascii="Arial" w:hAnsi="Arial" w:cs="Arial"/>
          <w:sz w:val="20"/>
          <w:szCs w:val="20"/>
        </w:rPr>
      </w:pPr>
    </w:p>
    <w:p w14:paraId="7CDC5908" w14:textId="0020E24C" w:rsidR="002E6963" w:rsidRPr="002E6963" w:rsidRDefault="002E6963" w:rsidP="002E6963">
      <w:pPr>
        <w:jc w:val="both"/>
        <w:rPr>
          <w:rFonts w:ascii="Arial" w:hAnsi="Arial" w:cs="Arial"/>
          <w:sz w:val="20"/>
          <w:szCs w:val="20"/>
        </w:rPr>
      </w:pPr>
      <w:r w:rsidRPr="002E6963">
        <w:rPr>
          <w:rFonts w:ascii="Arial" w:hAnsi="Arial" w:cs="Arial"/>
          <w:sz w:val="20"/>
          <w:szCs w:val="20"/>
        </w:rPr>
        <w:t xml:space="preserve">Se realizaron trabajos para la integración y a su vez la liberación por parte de la SAE del Manual Específico de Planes de Continuidad de la Operación Tecnológica y de Recuperación ante Desastres, se </w:t>
      </w:r>
      <w:r w:rsidR="00BA39DF">
        <w:rPr>
          <w:rFonts w:ascii="Arial" w:hAnsi="Arial" w:cs="Arial"/>
          <w:sz w:val="20"/>
          <w:szCs w:val="20"/>
        </w:rPr>
        <w:t>están solventando las observaciones realizadas por parte</w:t>
      </w:r>
      <w:r w:rsidRPr="002E6963">
        <w:rPr>
          <w:rFonts w:ascii="Arial" w:hAnsi="Arial" w:cs="Arial"/>
          <w:sz w:val="20"/>
          <w:szCs w:val="20"/>
        </w:rPr>
        <w:t xml:space="preserve"> de la secretaria de Administración del Estado.</w:t>
      </w:r>
    </w:p>
    <w:p w14:paraId="2C50850A" w14:textId="77777777" w:rsidR="002E6963" w:rsidRPr="002E6963" w:rsidRDefault="002E6963" w:rsidP="002E6963">
      <w:pPr>
        <w:jc w:val="both"/>
        <w:rPr>
          <w:rFonts w:ascii="Arial" w:hAnsi="Arial" w:cs="Arial"/>
          <w:sz w:val="20"/>
          <w:szCs w:val="20"/>
        </w:rPr>
      </w:pPr>
    </w:p>
    <w:p w14:paraId="2FC0D19D" w14:textId="0099AFFD" w:rsidR="002520DC" w:rsidRDefault="002E6963" w:rsidP="00A130C3">
      <w:pPr>
        <w:jc w:val="both"/>
        <w:rPr>
          <w:rFonts w:ascii="Arial" w:hAnsi="Arial" w:cs="Arial"/>
          <w:sz w:val="20"/>
          <w:szCs w:val="20"/>
        </w:rPr>
      </w:pPr>
      <w:r w:rsidRPr="002E6963">
        <w:rPr>
          <w:rFonts w:ascii="Arial" w:hAnsi="Arial" w:cs="Arial"/>
          <w:sz w:val="20"/>
          <w:szCs w:val="20"/>
        </w:rPr>
        <w:t>Se trabaja</w:t>
      </w:r>
      <w:r>
        <w:rPr>
          <w:rFonts w:ascii="Arial" w:hAnsi="Arial" w:cs="Arial"/>
          <w:sz w:val="20"/>
          <w:szCs w:val="20"/>
        </w:rPr>
        <w:t xml:space="preserve"> actualmente </w:t>
      </w:r>
      <w:r w:rsidRPr="002E6963">
        <w:rPr>
          <w:rFonts w:ascii="Arial" w:hAnsi="Arial" w:cs="Arial"/>
          <w:sz w:val="20"/>
          <w:szCs w:val="20"/>
        </w:rPr>
        <w:t>en la integración del Manual de Lineamientos de Capital Humano del IPLANEA, así como en el Manual de Integración y Funcionamiento del Comité de Adquisiciones, Arrendamientos del IPLANEA</w:t>
      </w:r>
      <w:r w:rsidR="0034614B" w:rsidRPr="0034614B">
        <w:rPr>
          <w:rFonts w:ascii="Arial" w:hAnsi="Arial" w:cs="Arial"/>
          <w:sz w:val="20"/>
          <w:szCs w:val="20"/>
        </w:rPr>
        <w:t>.</w:t>
      </w:r>
      <w:r w:rsidR="00B34F32">
        <w:rPr>
          <w:rFonts w:ascii="Arial" w:hAnsi="Arial" w:cs="Arial"/>
          <w:sz w:val="20"/>
          <w:szCs w:val="20"/>
        </w:rPr>
        <w:t xml:space="preserve"> S</w:t>
      </w:r>
      <w:r w:rsidR="00E02533" w:rsidRPr="00E02533">
        <w:rPr>
          <w:rFonts w:ascii="Arial" w:hAnsi="Arial" w:cs="Arial"/>
          <w:sz w:val="20"/>
          <w:szCs w:val="20"/>
        </w:rPr>
        <w:t xml:space="preserve">e </w:t>
      </w:r>
      <w:r w:rsidR="00B34F32">
        <w:rPr>
          <w:rFonts w:ascii="Arial" w:hAnsi="Arial" w:cs="Arial"/>
          <w:sz w:val="20"/>
          <w:szCs w:val="20"/>
        </w:rPr>
        <w:t>informo por parte de la dirección general de gestión empresarial y mejora regulatoria de la SEDEC que en materia de las evaluaciones recibidas para la agenda regulatoria propuestas por este ente fueron positivas y no se emitieron observaciones adicionales a través de la participación ciudadana.</w:t>
      </w:r>
    </w:p>
    <w:p w14:paraId="67AF453D" w14:textId="4A00251B" w:rsidR="00B34F32" w:rsidRDefault="00B34F32" w:rsidP="00A130C3">
      <w:pPr>
        <w:jc w:val="both"/>
        <w:rPr>
          <w:rFonts w:ascii="Arial" w:hAnsi="Arial" w:cs="Arial"/>
          <w:sz w:val="20"/>
          <w:szCs w:val="20"/>
        </w:rPr>
      </w:pPr>
    </w:p>
    <w:p w14:paraId="6036F606" w14:textId="5D76A5EC" w:rsidR="00AE488D" w:rsidRPr="00ED2799" w:rsidRDefault="00AE488D" w:rsidP="00E8487D">
      <w:pPr>
        <w:jc w:val="both"/>
        <w:rPr>
          <w:rFonts w:ascii="Arial" w:hAnsi="Arial" w:cs="Arial"/>
          <w:b/>
          <w:sz w:val="20"/>
          <w:szCs w:val="20"/>
        </w:rPr>
      </w:pPr>
      <w:r w:rsidRPr="00ED2799">
        <w:rPr>
          <w:rFonts w:ascii="Arial" w:hAnsi="Arial" w:cs="Arial"/>
          <w:b/>
          <w:sz w:val="20"/>
          <w:szCs w:val="20"/>
        </w:rPr>
        <w:t>14. Información por Segmentos</w:t>
      </w:r>
    </w:p>
    <w:p w14:paraId="26ACC550" w14:textId="39F95F01" w:rsidR="00AE488D" w:rsidRPr="00ED2799" w:rsidRDefault="00593C68" w:rsidP="00AE488D">
      <w:pPr>
        <w:jc w:val="both"/>
        <w:rPr>
          <w:rFonts w:ascii="Arial" w:hAnsi="Arial" w:cs="Arial"/>
          <w:b/>
          <w:sz w:val="20"/>
          <w:szCs w:val="20"/>
        </w:rPr>
      </w:pPr>
      <w:r w:rsidRPr="00ED2799">
        <w:rPr>
          <w:rFonts w:ascii="Arial" w:hAnsi="Arial" w:cs="Arial"/>
          <w:sz w:val="20"/>
          <w:szCs w:val="20"/>
        </w:rPr>
        <w:t xml:space="preserve">El Instituto de Planeación del Estado de Aguascalientes </w:t>
      </w:r>
      <w:r w:rsidR="00AE488D" w:rsidRPr="00ED2799">
        <w:rPr>
          <w:rFonts w:ascii="Arial" w:hAnsi="Arial" w:cs="Arial"/>
          <w:sz w:val="20"/>
          <w:szCs w:val="20"/>
        </w:rPr>
        <w:t>no tiene información por segmentos</w:t>
      </w:r>
      <w:r w:rsidR="00E57711" w:rsidRPr="00ED2799">
        <w:rPr>
          <w:rFonts w:ascii="Arial" w:hAnsi="Arial" w:cs="Arial"/>
          <w:sz w:val="20"/>
          <w:szCs w:val="20"/>
        </w:rPr>
        <w:t>.</w:t>
      </w:r>
    </w:p>
    <w:p w14:paraId="4D1A4D60" w14:textId="77777777" w:rsidR="00AE488D" w:rsidRPr="00ED2799" w:rsidRDefault="00AE488D" w:rsidP="00AE488D">
      <w:pPr>
        <w:jc w:val="both"/>
        <w:rPr>
          <w:rFonts w:ascii="Arial" w:hAnsi="Arial" w:cs="Arial"/>
          <w:b/>
          <w:sz w:val="20"/>
          <w:szCs w:val="20"/>
        </w:rPr>
      </w:pPr>
      <w:r w:rsidRPr="00ED2799">
        <w:rPr>
          <w:rFonts w:ascii="Arial" w:hAnsi="Arial" w:cs="Arial"/>
          <w:b/>
          <w:sz w:val="20"/>
          <w:szCs w:val="20"/>
        </w:rPr>
        <w:tab/>
      </w:r>
    </w:p>
    <w:p w14:paraId="41AC77C1" w14:textId="77777777" w:rsidR="008E7FC3" w:rsidRDefault="008E7FC3" w:rsidP="00E8487D">
      <w:pPr>
        <w:jc w:val="both"/>
        <w:rPr>
          <w:rFonts w:ascii="Arial" w:hAnsi="Arial" w:cs="Arial"/>
          <w:b/>
          <w:sz w:val="20"/>
          <w:szCs w:val="20"/>
        </w:rPr>
      </w:pPr>
    </w:p>
    <w:p w14:paraId="69403EF3" w14:textId="5A4DB48E" w:rsidR="00AE488D" w:rsidRPr="00ED2799" w:rsidRDefault="00AE488D" w:rsidP="00E8487D">
      <w:pPr>
        <w:jc w:val="both"/>
        <w:rPr>
          <w:rFonts w:ascii="Arial" w:hAnsi="Arial" w:cs="Arial"/>
          <w:b/>
          <w:sz w:val="20"/>
          <w:szCs w:val="20"/>
        </w:rPr>
      </w:pPr>
      <w:r w:rsidRPr="00ED2799">
        <w:rPr>
          <w:rFonts w:ascii="Arial" w:hAnsi="Arial" w:cs="Arial"/>
          <w:b/>
          <w:sz w:val="20"/>
          <w:szCs w:val="20"/>
        </w:rPr>
        <w:t>15. Eventos Posteriores al Cierre</w:t>
      </w:r>
    </w:p>
    <w:p w14:paraId="175B71A2" w14:textId="77777777" w:rsidR="00046431" w:rsidRDefault="00A424D6" w:rsidP="00A424D6">
      <w:pPr>
        <w:pStyle w:val="ROMANOS"/>
        <w:tabs>
          <w:tab w:val="clear" w:pos="720"/>
          <w:tab w:val="left" w:pos="288"/>
        </w:tabs>
        <w:spacing w:after="0" w:line="240" w:lineRule="exact"/>
        <w:ind w:left="284" w:firstLine="0"/>
        <w:rPr>
          <w:sz w:val="20"/>
          <w:szCs w:val="20"/>
          <w:lang w:val="es-MX"/>
        </w:rPr>
      </w:pPr>
      <w:r w:rsidRPr="00204994">
        <w:rPr>
          <w:sz w:val="20"/>
          <w:szCs w:val="20"/>
          <w:lang w:val="es-MX"/>
        </w:rPr>
        <w:t xml:space="preserve">Dándole seguimiento </w:t>
      </w:r>
      <w:r w:rsidR="00046431">
        <w:rPr>
          <w:sz w:val="20"/>
          <w:szCs w:val="20"/>
          <w:lang w:val="es-MX"/>
        </w:rPr>
        <w:t xml:space="preserve">al </w:t>
      </w:r>
      <w:r w:rsidRPr="00204994">
        <w:rPr>
          <w:sz w:val="20"/>
          <w:szCs w:val="20"/>
          <w:lang w:val="es-MX"/>
        </w:rPr>
        <w:t>ACUERDO ADMINISTRATIVO POR EL QUE LA CONTRALORÍA DEL ESTADO TRANSFIERE BIENES MUEBLES QUE FORMARON PARTE DE LOS RECURSOS MATERIALES PROPIEDAD DE LA EXTINTA DEPENDENCIA DEL PODER EJECUTIVO DEL ESTADO DE AGUASCALIENTES DENOMINADA " COORDINACIÓN GENERAL DE PLANEACIÓN Y PROYECTOS", A FAVOR DEL INSTITUTO DE PLANEACIÓN DEL ESTADO DE AGUASCALIENTES (IPLANEA</w:t>
      </w:r>
      <w:r w:rsidR="00046431">
        <w:rPr>
          <w:sz w:val="20"/>
          <w:szCs w:val="20"/>
          <w:lang w:val="es-MX"/>
        </w:rPr>
        <w:t xml:space="preserve">). Publicado el 27 de junio de 2022 en el periódico oficial del Estado de Aguascalientes tomo LXXXV el cual entro en vigor a la fecha siguiente de su publicación. </w:t>
      </w:r>
    </w:p>
    <w:p w14:paraId="203EE1A6" w14:textId="06CA3B8E" w:rsidR="00A424D6" w:rsidRPr="00ED2799" w:rsidRDefault="00046431" w:rsidP="00A424D6">
      <w:pPr>
        <w:pStyle w:val="ROMANOS"/>
        <w:tabs>
          <w:tab w:val="clear" w:pos="720"/>
          <w:tab w:val="left" w:pos="288"/>
        </w:tabs>
        <w:spacing w:after="0" w:line="240" w:lineRule="exact"/>
        <w:ind w:left="284" w:firstLine="0"/>
        <w:rPr>
          <w:sz w:val="20"/>
          <w:szCs w:val="20"/>
          <w:lang w:val="es-MX"/>
        </w:rPr>
      </w:pPr>
      <w:r>
        <w:rPr>
          <w:sz w:val="20"/>
          <w:szCs w:val="20"/>
          <w:lang w:val="es-MX"/>
        </w:rPr>
        <w:t>A</w:t>
      </w:r>
      <w:r w:rsidRPr="00662D7F">
        <w:rPr>
          <w:sz w:val="20"/>
          <w:szCs w:val="20"/>
          <w:lang w:val="es-MX"/>
        </w:rPr>
        <w:t xml:space="preserve"> la fecha del presente informe se está en espera de que la Contraloría del Estado haga llegar a este Instituto las facturas de dichos bienes muebles, así como la información necesaria de para dar inicio al proceso de la alta y actualización del inventario, considerando la depreciación, deterioro y amortización acumulada de bienes que nos fueron transferidos</w:t>
      </w:r>
      <w:r w:rsidR="00A424D6" w:rsidRPr="00204994">
        <w:rPr>
          <w:sz w:val="20"/>
          <w:szCs w:val="20"/>
          <w:lang w:val="es-MX"/>
        </w:rPr>
        <w:t>.</w:t>
      </w:r>
    </w:p>
    <w:p w14:paraId="7529CEC3" w14:textId="689B4643" w:rsidR="00BA4E54" w:rsidRPr="00ED2799" w:rsidRDefault="00151F40" w:rsidP="00151F40">
      <w:pPr>
        <w:spacing w:before="120" w:after="120"/>
        <w:jc w:val="both"/>
        <w:rPr>
          <w:rFonts w:ascii="Arial" w:hAnsi="Arial" w:cs="Arial"/>
          <w:sz w:val="20"/>
          <w:szCs w:val="20"/>
        </w:rPr>
      </w:pPr>
      <w:r w:rsidRPr="00ED2799">
        <w:rPr>
          <w:rFonts w:ascii="Arial" w:hAnsi="Arial" w:cs="Arial"/>
          <w:sz w:val="20"/>
          <w:szCs w:val="20"/>
        </w:rPr>
        <w:t>(ART</w:t>
      </w:r>
      <w:r w:rsidR="00FA6599">
        <w:rPr>
          <w:rFonts w:ascii="Arial" w:hAnsi="Arial" w:cs="Arial"/>
          <w:sz w:val="20"/>
          <w:szCs w:val="20"/>
        </w:rPr>
        <w:t>Í</w:t>
      </w:r>
      <w:r w:rsidRPr="00ED2799">
        <w:rPr>
          <w:rFonts w:ascii="Arial" w:hAnsi="Arial" w:cs="Arial"/>
          <w:sz w:val="20"/>
          <w:szCs w:val="20"/>
        </w:rPr>
        <w:t>CULO NOVENO (Transitorio) Ley de Planeación para el Desarrollo del Estado de Aguascalientes. Los derechos, obligaciones y recursos materiales y financieros pertenecientes y/o asignados a la Coordinación General de Planeación y Proyectos (CPLAP), pasaran a formar partes del Instituto de Planeación de Aguascalientes y ART</w:t>
      </w:r>
      <w:r w:rsidR="00847666">
        <w:rPr>
          <w:rFonts w:ascii="Arial" w:hAnsi="Arial" w:cs="Arial"/>
          <w:sz w:val="20"/>
          <w:szCs w:val="20"/>
        </w:rPr>
        <w:t>Í</w:t>
      </w:r>
      <w:r w:rsidRPr="00ED2799">
        <w:rPr>
          <w:rFonts w:ascii="Arial" w:hAnsi="Arial" w:cs="Arial"/>
          <w:sz w:val="20"/>
          <w:szCs w:val="20"/>
        </w:rPr>
        <w:t>CULO D</w:t>
      </w:r>
      <w:r w:rsidR="00847666">
        <w:rPr>
          <w:rFonts w:ascii="Arial" w:hAnsi="Arial" w:cs="Arial"/>
          <w:sz w:val="20"/>
          <w:szCs w:val="20"/>
        </w:rPr>
        <w:t>É</w:t>
      </w:r>
      <w:r w:rsidRPr="00ED2799">
        <w:rPr>
          <w:rFonts w:ascii="Arial" w:hAnsi="Arial" w:cs="Arial"/>
          <w:sz w:val="20"/>
          <w:szCs w:val="20"/>
        </w:rPr>
        <w:t>CIMO SEGUNDO)</w:t>
      </w:r>
    </w:p>
    <w:p w14:paraId="12C41AD8" w14:textId="3D689AE2" w:rsidR="00151F40" w:rsidRPr="00ED2799" w:rsidRDefault="00151F40" w:rsidP="00151F40">
      <w:pPr>
        <w:jc w:val="both"/>
        <w:rPr>
          <w:rFonts w:ascii="Arial" w:hAnsi="Arial" w:cs="Arial"/>
          <w:bCs/>
          <w:sz w:val="20"/>
          <w:szCs w:val="20"/>
        </w:rPr>
      </w:pPr>
      <w:r w:rsidRPr="00ED2799">
        <w:rPr>
          <w:rFonts w:ascii="Arial" w:hAnsi="Arial" w:cs="Arial"/>
          <w:bCs/>
          <w:sz w:val="20"/>
          <w:szCs w:val="20"/>
        </w:rPr>
        <w:t>Al momento, se cuenta con 3 juicios laborales activos, los cuales fueron trasferidos por la “CPLAP”, siendo los siguientes:</w:t>
      </w:r>
    </w:p>
    <w:p w14:paraId="710A9C87" w14:textId="77777777" w:rsidR="00B00755" w:rsidRPr="00ED2799" w:rsidRDefault="00B00755" w:rsidP="00151F40">
      <w:pPr>
        <w:jc w:val="both"/>
        <w:rPr>
          <w:rFonts w:ascii="Arial" w:hAnsi="Arial" w:cs="Arial"/>
          <w:bCs/>
          <w:sz w:val="20"/>
          <w:szCs w:val="20"/>
        </w:rPr>
      </w:pPr>
    </w:p>
    <w:p w14:paraId="08469A34" w14:textId="77777777" w:rsidR="00151F40" w:rsidRPr="00ED2799" w:rsidRDefault="00151F40" w:rsidP="00151F40">
      <w:pPr>
        <w:jc w:val="both"/>
        <w:rPr>
          <w:rFonts w:ascii="Arial" w:hAnsi="Arial" w:cs="Arial"/>
          <w:bCs/>
          <w:sz w:val="20"/>
          <w:szCs w:val="20"/>
        </w:rPr>
      </w:pPr>
      <w:r w:rsidRPr="00ED2799">
        <w:rPr>
          <w:rFonts w:ascii="Arial" w:hAnsi="Arial" w:cs="Arial"/>
          <w:bCs/>
          <w:sz w:val="20"/>
          <w:szCs w:val="20"/>
        </w:rPr>
        <w:t>-0227/2017</w:t>
      </w:r>
    </w:p>
    <w:p w14:paraId="1796662E" w14:textId="77777777" w:rsidR="00151F40" w:rsidRPr="00ED2799" w:rsidRDefault="00151F40" w:rsidP="00151F40">
      <w:pPr>
        <w:jc w:val="both"/>
        <w:rPr>
          <w:rFonts w:ascii="Arial" w:hAnsi="Arial" w:cs="Arial"/>
          <w:bCs/>
          <w:sz w:val="20"/>
          <w:szCs w:val="20"/>
        </w:rPr>
      </w:pPr>
      <w:r w:rsidRPr="00ED2799">
        <w:rPr>
          <w:rFonts w:ascii="Arial" w:hAnsi="Arial" w:cs="Arial"/>
          <w:bCs/>
          <w:sz w:val="20"/>
          <w:szCs w:val="20"/>
        </w:rPr>
        <w:t>-0229/2017</w:t>
      </w:r>
    </w:p>
    <w:p w14:paraId="371F0E6F" w14:textId="7FDAA968" w:rsidR="007A7C7C" w:rsidRPr="00ED2799" w:rsidRDefault="00151F40" w:rsidP="00151F40">
      <w:pPr>
        <w:jc w:val="both"/>
        <w:rPr>
          <w:rFonts w:ascii="Arial" w:hAnsi="Arial" w:cs="Arial"/>
          <w:bCs/>
          <w:sz w:val="20"/>
          <w:szCs w:val="20"/>
        </w:rPr>
      </w:pPr>
      <w:r w:rsidRPr="00ED2799">
        <w:rPr>
          <w:rFonts w:ascii="Arial" w:hAnsi="Arial" w:cs="Arial"/>
          <w:bCs/>
          <w:sz w:val="20"/>
          <w:szCs w:val="20"/>
        </w:rPr>
        <w:t>-0267/2017</w:t>
      </w:r>
    </w:p>
    <w:p w14:paraId="5F9B0BCD" w14:textId="77777777" w:rsidR="00D31383" w:rsidRPr="00ED2799" w:rsidRDefault="00D31383" w:rsidP="00AE488D">
      <w:pPr>
        <w:jc w:val="both"/>
        <w:rPr>
          <w:rFonts w:ascii="Arial" w:hAnsi="Arial" w:cs="Arial"/>
          <w:b/>
          <w:sz w:val="20"/>
          <w:szCs w:val="20"/>
        </w:rPr>
      </w:pPr>
    </w:p>
    <w:p w14:paraId="04242721" w14:textId="3E2A6BC6" w:rsidR="00AE488D" w:rsidRPr="00ED2799" w:rsidRDefault="00AE488D" w:rsidP="00E8487D">
      <w:pPr>
        <w:jc w:val="both"/>
        <w:rPr>
          <w:rFonts w:ascii="Arial" w:hAnsi="Arial" w:cs="Arial"/>
          <w:b/>
          <w:sz w:val="20"/>
          <w:szCs w:val="20"/>
        </w:rPr>
      </w:pPr>
      <w:r w:rsidRPr="00ED2799">
        <w:rPr>
          <w:rFonts w:ascii="Arial" w:hAnsi="Arial" w:cs="Arial"/>
          <w:b/>
          <w:sz w:val="20"/>
          <w:szCs w:val="20"/>
        </w:rPr>
        <w:t>16</w:t>
      </w:r>
      <w:r w:rsidR="003E62D1" w:rsidRPr="00ED2799">
        <w:rPr>
          <w:rFonts w:ascii="Arial" w:hAnsi="Arial" w:cs="Arial"/>
          <w:b/>
          <w:sz w:val="20"/>
          <w:szCs w:val="20"/>
        </w:rPr>
        <w:t>. Partes</w:t>
      </w:r>
      <w:r w:rsidRPr="00ED2799">
        <w:rPr>
          <w:rFonts w:ascii="Arial" w:hAnsi="Arial" w:cs="Arial"/>
          <w:b/>
          <w:sz w:val="20"/>
          <w:szCs w:val="20"/>
        </w:rPr>
        <w:t xml:space="preserve"> Relacionadas</w:t>
      </w:r>
    </w:p>
    <w:p w14:paraId="79FDDD93" w14:textId="578CDE21" w:rsidR="00AE488D" w:rsidRPr="00ED2799" w:rsidRDefault="00292C4D" w:rsidP="00292C4D">
      <w:pPr>
        <w:tabs>
          <w:tab w:val="left" w:pos="5841"/>
        </w:tabs>
        <w:jc w:val="both"/>
        <w:rPr>
          <w:rFonts w:ascii="Arial" w:hAnsi="Arial" w:cs="Arial"/>
          <w:b/>
          <w:sz w:val="20"/>
          <w:szCs w:val="20"/>
        </w:rPr>
      </w:pPr>
      <w:r w:rsidRPr="00ED2799">
        <w:rPr>
          <w:rFonts w:ascii="Arial" w:hAnsi="Arial" w:cs="Arial"/>
          <w:b/>
          <w:sz w:val="20"/>
          <w:szCs w:val="20"/>
        </w:rPr>
        <w:tab/>
      </w:r>
    </w:p>
    <w:p w14:paraId="52135C1B" w14:textId="3F0686F9" w:rsidR="00EA4F51" w:rsidRPr="00ED2799" w:rsidRDefault="00EA4F51" w:rsidP="00EA4F51">
      <w:pPr>
        <w:pStyle w:val="Texto"/>
        <w:spacing w:after="0" w:line="240" w:lineRule="exact"/>
        <w:rPr>
          <w:sz w:val="20"/>
        </w:rPr>
      </w:pPr>
      <w:r w:rsidRPr="00ED2799">
        <w:rPr>
          <w:sz w:val="20"/>
        </w:rPr>
        <w:t>En el Instituto de Planeación del Estado de Aguascalientes no existen partes relacionadas que pudieran ejercer influencia significativa sobre la toma de decisiones financieras y operativas.</w:t>
      </w:r>
    </w:p>
    <w:p w14:paraId="3E80D4B8" w14:textId="77777777" w:rsidR="00E8487D" w:rsidRPr="00ED2799" w:rsidRDefault="00E8487D" w:rsidP="00564B6F">
      <w:pPr>
        <w:jc w:val="both"/>
        <w:rPr>
          <w:rFonts w:ascii="Arial" w:hAnsi="Arial" w:cs="Arial"/>
          <w:b/>
          <w:sz w:val="20"/>
          <w:szCs w:val="20"/>
        </w:rPr>
      </w:pPr>
    </w:p>
    <w:p w14:paraId="03AE20F1" w14:textId="42931474" w:rsidR="00564B6F" w:rsidRPr="00ED2799" w:rsidRDefault="00564B6F" w:rsidP="00E8487D">
      <w:pPr>
        <w:jc w:val="both"/>
        <w:rPr>
          <w:rFonts w:ascii="Arial" w:hAnsi="Arial" w:cs="Arial"/>
          <w:b/>
          <w:sz w:val="20"/>
          <w:szCs w:val="20"/>
        </w:rPr>
      </w:pPr>
      <w:r w:rsidRPr="00ED2799">
        <w:rPr>
          <w:rFonts w:ascii="Arial" w:hAnsi="Arial" w:cs="Arial"/>
          <w:b/>
          <w:sz w:val="20"/>
          <w:szCs w:val="20"/>
        </w:rPr>
        <w:t>17. Responsabilidad sobre la presentación razonable de la información contable</w:t>
      </w:r>
    </w:p>
    <w:p w14:paraId="3EF07840" w14:textId="77777777" w:rsidR="00AE488D" w:rsidRPr="00ED2799" w:rsidRDefault="00AE488D" w:rsidP="00AE488D">
      <w:pPr>
        <w:jc w:val="both"/>
        <w:rPr>
          <w:rFonts w:ascii="Arial" w:hAnsi="Arial" w:cs="Arial"/>
          <w:sz w:val="20"/>
          <w:szCs w:val="20"/>
        </w:rPr>
      </w:pPr>
    </w:p>
    <w:p w14:paraId="2A41F948" w14:textId="77777777" w:rsidR="00AE488D" w:rsidRPr="00ED2799" w:rsidRDefault="009B7BDC" w:rsidP="00AE488D">
      <w:pPr>
        <w:jc w:val="both"/>
        <w:rPr>
          <w:rFonts w:ascii="Arial" w:hAnsi="Arial" w:cs="Arial"/>
          <w:sz w:val="20"/>
          <w:szCs w:val="20"/>
        </w:rPr>
      </w:pPr>
      <w:r w:rsidRPr="00ED2799">
        <w:rPr>
          <w:rFonts w:ascii="Arial" w:hAnsi="Arial" w:cs="Arial"/>
          <w:sz w:val="20"/>
          <w:szCs w:val="20"/>
        </w:rPr>
        <w:t>Bajo protesta de decir verdad declaramos que los Estados Financieros y sus Notas son razonablemente correctos y responsabilidad del emisor.</w:t>
      </w:r>
    </w:p>
    <w:bookmarkEnd w:id="17"/>
    <w:bookmarkEnd w:id="18"/>
    <w:p w14:paraId="0EBD7E85" w14:textId="412E05A6" w:rsidR="00AE488D" w:rsidRPr="00ED2799" w:rsidRDefault="00AE488D" w:rsidP="00AE488D">
      <w:pPr>
        <w:jc w:val="both"/>
        <w:rPr>
          <w:rFonts w:ascii="Arial" w:hAnsi="Arial" w:cs="Arial"/>
          <w:b/>
          <w:sz w:val="20"/>
          <w:szCs w:val="20"/>
        </w:rPr>
      </w:pPr>
    </w:p>
    <w:p w14:paraId="72527C1F" w14:textId="3D205773" w:rsidR="00C96FBF" w:rsidRPr="00ED2799" w:rsidRDefault="00C96FBF" w:rsidP="00AE488D">
      <w:pPr>
        <w:jc w:val="both"/>
        <w:rPr>
          <w:rFonts w:ascii="Arial" w:hAnsi="Arial" w:cs="Arial"/>
          <w:b/>
          <w:sz w:val="20"/>
          <w:szCs w:val="20"/>
        </w:rPr>
      </w:pPr>
    </w:p>
    <w:p w14:paraId="1CC7BBA2" w14:textId="77777777" w:rsidR="00BC3A67" w:rsidRPr="00ED2799" w:rsidRDefault="00BC3A67" w:rsidP="00AE488D">
      <w:pPr>
        <w:jc w:val="both"/>
        <w:rPr>
          <w:rFonts w:ascii="Arial" w:hAnsi="Arial" w:cs="Arial"/>
          <w:b/>
          <w:sz w:val="20"/>
          <w:szCs w:val="20"/>
        </w:rPr>
      </w:pPr>
    </w:p>
    <w:p w14:paraId="16AB7C8D" w14:textId="77777777" w:rsidR="00AE488D" w:rsidRPr="00ED2799" w:rsidRDefault="00AE488D" w:rsidP="00AE488D">
      <w:pPr>
        <w:pStyle w:val="Texto"/>
        <w:spacing w:after="0" w:line="240" w:lineRule="exact"/>
        <w:rPr>
          <w:sz w:val="20"/>
          <w:lang w:val="es-MX"/>
        </w:rPr>
      </w:pPr>
    </w:p>
    <w:p w14:paraId="4BD5E498" w14:textId="77777777" w:rsidR="00AE488D" w:rsidRPr="00ED2799" w:rsidRDefault="00AE488D" w:rsidP="00AE488D">
      <w:pPr>
        <w:pStyle w:val="Texto"/>
        <w:spacing w:after="0" w:line="240" w:lineRule="exact"/>
        <w:rPr>
          <w:sz w:val="20"/>
          <w:lang w:val="es-MX"/>
        </w:rPr>
      </w:pPr>
    </w:p>
    <w:p w14:paraId="67AF7DF9" w14:textId="2028EA38" w:rsidR="00AE488D" w:rsidRPr="00ED2799" w:rsidRDefault="003F6FEC" w:rsidP="00FE0A48">
      <w:pPr>
        <w:pStyle w:val="Texto"/>
        <w:tabs>
          <w:tab w:val="left" w:pos="11010"/>
        </w:tabs>
        <w:spacing w:after="0" w:line="240" w:lineRule="exact"/>
        <w:rPr>
          <w:sz w:val="20"/>
          <w:lang w:val="es-MX"/>
        </w:rPr>
      </w:pPr>
      <w:r w:rsidRPr="00ED2799">
        <w:rPr>
          <w:noProof/>
          <w:sz w:val="20"/>
          <w:lang w:val="es-MX" w:eastAsia="es-MX"/>
        </w:rPr>
        <mc:AlternateContent>
          <mc:Choice Requires="wps">
            <w:drawing>
              <wp:anchor distT="4294967294" distB="4294967294" distL="114300" distR="114300" simplePos="0" relativeHeight="251660288" behindDoc="0" locked="0" layoutInCell="1" allowOverlap="1" wp14:anchorId="04D005DC" wp14:editId="51D2D457">
                <wp:simplePos x="0" y="0"/>
                <wp:positionH relativeFrom="column">
                  <wp:posOffset>4736465</wp:posOffset>
                </wp:positionH>
                <wp:positionV relativeFrom="paragraph">
                  <wp:posOffset>83184</wp:posOffset>
                </wp:positionV>
                <wp:extent cx="3188335" cy="0"/>
                <wp:effectExtent l="0" t="0" r="31115"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8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12593" id="_x0000_t32" coordsize="21600,21600" o:spt="32" o:oned="t" path="m,l21600,21600e" filled="f">
                <v:path arrowok="t" fillok="f" o:connecttype="none"/>
                <o:lock v:ext="edit" shapetype="t"/>
              </v:shapetype>
              <v:shape id="AutoShape 15" o:spid="_x0000_s1026" type="#_x0000_t32" style="position:absolute;margin-left:372.95pt;margin-top:6.55pt;width:251.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qi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"/>
            </w:pict>
          </mc:Fallback>
        </mc:AlternateContent>
      </w:r>
      <w:r w:rsidRPr="00ED2799">
        <w:rPr>
          <w:noProof/>
          <w:sz w:val="20"/>
          <w:lang w:val="es-MX" w:eastAsia="es-MX"/>
        </w:rPr>
        <mc:AlternateContent>
          <mc:Choice Requires="wps">
            <w:drawing>
              <wp:anchor distT="4294967294" distB="4294967294" distL="114300" distR="114300" simplePos="0" relativeHeight="251661312" behindDoc="0" locked="0" layoutInCell="1" allowOverlap="1" wp14:anchorId="3B7D71C2" wp14:editId="2CB1AECA">
                <wp:simplePos x="0" y="0"/>
                <wp:positionH relativeFrom="column">
                  <wp:posOffset>403225</wp:posOffset>
                </wp:positionH>
                <wp:positionV relativeFrom="paragraph">
                  <wp:posOffset>83184</wp:posOffset>
                </wp:positionV>
                <wp:extent cx="3347085" cy="0"/>
                <wp:effectExtent l="0" t="0" r="24765" b="1905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B4E60" id="AutoShape 16" o:spid="_x0000_s1026" type="#_x0000_t32" style="position:absolute;margin-left:31.75pt;margin-top:6.55pt;width:263.5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jt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"/>
            </w:pict>
          </mc:Fallback>
        </mc:AlternateContent>
      </w:r>
      <w:r w:rsidR="00FE0A48" w:rsidRPr="00ED2799">
        <w:rPr>
          <w:sz w:val="20"/>
          <w:lang w:val="es-MX"/>
        </w:rPr>
        <w:tab/>
      </w:r>
    </w:p>
    <w:p w14:paraId="5280A2BB" w14:textId="7E58C5C3" w:rsidR="00AE488D" w:rsidRPr="00ED2799" w:rsidRDefault="008346BD" w:rsidP="00FB4C86">
      <w:pPr>
        <w:ind w:firstLine="708"/>
        <w:rPr>
          <w:rFonts w:ascii="Arial" w:hAnsi="Arial" w:cs="Arial"/>
          <w:sz w:val="20"/>
          <w:szCs w:val="20"/>
        </w:rPr>
      </w:pPr>
      <w:r w:rsidRPr="00ED2799">
        <w:rPr>
          <w:rFonts w:ascii="Arial" w:hAnsi="Arial" w:cs="Arial"/>
          <w:sz w:val="20"/>
          <w:szCs w:val="20"/>
        </w:rPr>
        <w:t xml:space="preserve">        </w:t>
      </w:r>
      <w:r w:rsidR="00FB4C86" w:rsidRPr="00ED2799">
        <w:rPr>
          <w:rFonts w:ascii="Arial" w:hAnsi="Arial" w:cs="Arial"/>
          <w:sz w:val="20"/>
          <w:szCs w:val="20"/>
        </w:rPr>
        <w:t>LIC. MIRNA AURORA RAMÍREZ CARRILLO</w:t>
      </w:r>
      <w:r w:rsidR="00AE488D" w:rsidRPr="00ED2799">
        <w:rPr>
          <w:rFonts w:ascii="Arial" w:hAnsi="Arial" w:cs="Arial"/>
          <w:sz w:val="20"/>
          <w:szCs w:val="20"/>
        </w:rPr>
        <w:tab/>
      </w:r>
      <w:r w:rsidR="00B77E3D" w:rsidRPr="00ED2799">
        <w:rPr>
          <w:rFonts w:ascii="Arial" w:hAnsi="Arial" w:cs="Arial"/>
          <w:sz w:val="20"/>
          <w:szCs w:val="20"/>
        </w:rPr>
        <w:tab/>
      </w:r>
      <w:r w:rsidR="00B77E3D" w:rsidRPr="00ED2799">
        <w:rPr>
          <w:rFonts w:ascii="Arial" w:hAnsi="Arial" w:cs="Arial"/>
          <w:sz w:val="20"/>
          <w:szCs w:val="20"/>
        </w:rPr>
        <w:tab/>
      </w:r>
      <w:r w:rsidR="00FE0A48" w:rsidRPr="00ED2799">
        <w:rPr>
          <w:rFonts w:ascii="Arial" w:hAnsi="Arial" w:cs="Arial"/>
          <w:sz w:val="20"/>
          <w:szCs w:val="20"/>
        </w:rPr>
        <w:t xml:space="preserve"> </w:t>
      </w:r>
      <w:r w:rsidR="00117731" w:rsidRPr="00ED2799">
        <w:rPr>
          <w:rFonts w:ascii="Arial" w:hAnsi="Arial" w:cs="Arial"/>
          <w:sz w:val="20"/>
          <w:szCs w:val="20"/>
        </w:rPr>
        <w:t xml:space="preserve">   </w:t>
      </w:r>
      <w:r w:rsidR="00FE0A48" w:rsidRPr="00ED2799">
        <w:rPr>
          <w:rFonts w:ascii="Arial" w:hAnsi="Arial" w:cs="Arial"/>
          <w:sz w:val="20"/>
          <w:szCs w:val="20"/>
        </w:rPr>
        <w:t xml:space="preserve">  </w:t>
      </w:r>
      <w:r w:rsidRPr="00ED2799">
        <w:rPr>
          <w:rFonts w:ascii="Arial" w:hAnsi="Arial" w:cs="Arial"/>
          <w:sz w:val="20"/>
          <w:szCs w:val="20"/>
        </w:rPr>
        <w:t xml:space="preserve">        </w:t>
      </w:r>
      <w:r w:rsidR="00F33CE7" w:rsidRPr="00ED2799">
        <w:rPr>
          <w:rFonts w:ascii="Arial" w:hAnsi="Arial" w:cs="Arial"/>
          <w:sz w:val="20"/>
          <w:szCs w:val="20"/>
        </w:rPr>
        <w:t xml:space="preserve"> </w:t>
      </w:r>
      <w:r w:rsidR="00EF5F06" w:rsidRPr="00ED2799">
        <w:rPr>
          <w:rFonts w:ascii="Arial" w:hAnsi="Arial" w:cs="Arial"/>
          <w:sz w:val="20"/>
          <w:szCs w:val="20"/>
        </w:rPr>
        <w:t>DR</w:t>
      </w:r>
      <w:r w:rsidRPr="00ED2799">
        <w:rPr>
          <w:rFonts w:ascii="Arial" w:hAnsi="Arial" w:cs="Arial"/>
          <w:sz w:val="20"/>
          <w:szCs w:val="20"/>
        </w:rPr>
        <w:t xml:space="preserve">. </w:t>
      </w:r>
      <w:r w:rsidR="00EF5F06" w:rsidRPr="00ED2799">
        <w:rPr>
          <w:rFonts w:ascii="Arial" w:hAnsi="Arial" w:cs="Arial"/>
          <w:sz w:val="20"/>
          <w:szCs w:val="20"/>
        </w:rPr>
        <w:t>JORGE MANUEL AGUIRRE HERNÁNDEZ</w:t>
      </w:r>
    </w:p>
    <w:p w14:paraId="27E48506" w14:textId="311A68CD" w:rsidR="004311BE" w:rsidRPr="00ED2799" w:rsidRDefault="001276A1" w:rsidP="00AE488D">
      <w:pPr>
        <w:rPr>
          <w:rFonts w:ascii="Arial" w:hAnsi="Arial" w:cs="Arial"/>
          <w:sz w:val="20"/>
          <w:szCs w:val="20"/>
        </w:rPr>
      </w:pPr>
      <w:r w:rsidRPr="00ED2799">
        <w:rPr>
          <w:rFonts w:ascii="Arial" w:hAnsi="Arial" w:cs="Arial"/>
          <w:sz w:val="20"/>
          <w:szCs w:val="20"/>
        </w:rPr>
        <w:t xml:space="preserve">            </w:t>
      </w:r>
      <w:r w:rsidR="007B47FD" w:rsidRPr="00ED2799">
        <w:rPr>
          <w:rFonts w:ascii="Arial" w:hAnsi="Arial" w:cs="Arial"/>
          <w:sz w:val="20"/>
          <w:szCs w:val="20"/>
        </w:rPr>
        <w:t xml:space="preserve">             </w:t>
      </w:r>
      <w:r w:rsidR="00A62930" w:rsidRPr="00ED2799">
        <w:rPr>
          <w:rFonts w:ascii="Arial" w:hAnsi="Arial" w:cs="Arial"/>
          <w:sz w:val="20"/>
          <w:szCs w:val="20"/>
        </w:rPr>
        <w:t>DIREC</w:t>
      </w:r>
      <w:r w:rsidR="007B47FD" w:rsidRPr="00ED2799">
        <w:rPr>
          <w:rFonts w:ascii="Arial" w:hAnsi="Arial" w:cs="Arial"/>
          <w:sz w:val="20"/>
          <w:szCs w:val="20"/>
        </w:rPr>
        <w:t>TORA</w:t>
      </w:r>
      <w:r w:rsidR="00A62930" w:rsidRPr="00ED2799">
        <w:rPr>
          <w:rFonts w:ascii="Arial" w:hAnsi="Arial" w:cs="Arial"/>
          <w:sz w:val="20"/>
          <w:szCs w:val="20"/>
        </w:rPr>
        <w:t xml:space="preserve"> DE ADMINISTRACIÓN</w:t>
      </w:r>
      <w:r w:rsidR="00AE488D" w:rsidRPr="00ED2799">
        <w:rPr>
          <w:rFonts w:ascii="Arial" w:hAnsi="Arial" w:cs="Arial"/>
          <w:sz w:val="20"/>
          <w:szCs w:val="20"/>
        </w:rPr>
        <w:tab/>
      </w:r>
      <w:r w:rsidR="00B77E3D" w:rsidRPr="00ED2799">
        <w:rPr>
          <w:rFonts w:ascii="Arial" w:hAnsi="Arial" w:cs="Arial"/>
          <w:sz w:val="20"/>
          <w:szCs w:val="20"/>
        </w:rPr>
        <w:tab/>
      </w:r>
      <w:r w:rsidR="00B77E3D" w:rsidRPr="00ED2799">
        <w:rPr>
          <w:rFonts w:ascii="Arial" w:hAnsi="Arial" w:cs="Arial"/>
          <w:sz w:val="20"/>
          <w:szCs w:val="20"/>
        </w:rPr>
        <w:tab/>
      </w:r>
      <w:r w:rsidRPr="00ED2799">
        <w:rPr>
          <w:rFonts w:ascii="Arial" w:hAnsi="Arial" w:cs="Arial"/>
          <w:sz w:val="20"/>
          <w:szCs w:val="20"/>
        </w:rPr>
        <w:t xml:space="preserve"> </w:t>
      </w:r>
      <w:r w:rsidR="00FE0A48" w:rsidRPr="00ED2799">
        <w:rPr>
          <w:rFonts w:ascii="Arial" w:hAnsi="Arial" w:cs="Arial"/>
          <w:sz w:val="20"/>
          <w:szCs w:val="20"/>
        </w:rPr>
        <w:t xml:space="preserve">      </w:t>
      </w:r>
      <w:r w:rsidRPr="00ED2799">
        <w:rPr>
          <w:rFonts w:ascii="Arial" w:hAnsi="Arial" w:cs="Arial"/>
          <w:sz w:val="20"/>
          <w:szCs w:val="20"/>
        </w:rPr>
        <w:t xml:space="preserve"> </w:t>
      </w:r>
      <w:r w:rsidR="007B47FD" w:rsidRPr="00ED2799">
        <w:rPr>
          <w:rFonts w:ascii="Arial" w:hAnsi="Arial" w:cs="Arial"/>
          <w:sz w:val="20"/>
          <w:szCs w:val="20"/>
        </w:rPr>
        <w:t xml:space="preserve">          </w:t>
      </w:r>
      <w:r w:rsidR="008346BD" w:rsidRPr="00ED2799">
        <w:rPr>
          <w:rFonts w:ascii="Arial" w:hAnsi="Arial" w:cs="Arial"/>
          <w:sz w:val="20"/>
          <w:szCs w:val="20"/>
        </w:rPr>
        <w:t xml:space="preserve">        </w:t>
      </w:r>
      <w:r w:rsidR="00904BE2">
        <w:rPr>
          <w:rFonts w:ascii="Arial" w:hAnsi="Arial" w:cs="Arial"/>
          <w:sz w:val="20"/>
          <w:szCs w:val="20"/>
        </w:rPr>
        <w:t xml:space="preserve">                    </w:t>
      </w:r>
      <w:r w:rsidR="008346BD" w:rsidRPr="00ED2799">
        <w:rPr>
          <w:rFonts w:ascii="Arial" w:hAnsi="Arial" w:cs="Arial"/>
          <w:sz w:val="20"/>
          <w:szCs w:val="20"/>
        </w:rPr>
        <w:t xml:space="preserve">   DIRECTOR GENERAL</w:t>
      </w:r>
    </w:p>
    <w:p w14:paraId="5EFF87EE" w14:textId="43810E35" w:rsidR="008346BD" w:rsidRPr="00ED2799" w:rsidRDefault="008346BD" w:rsidP="00AE488D">
      <w:pPr>
        <w:rPr>
          <w:rFonts w:ascii="Arial" w:hAnsi="Arial" w:cs="Arial"/>
          <w:sz w:val="20"/>
          <w:szCs w:val="20"/>
        </w:rPr>
      </w:pPr>
      <w:r w:rsidRPr="00ED2799">
        <w:rPr>
          <w:rFonts w:ascii="Arial" w:hAnsi="Arial" w:cs="Arial"/>
          <w:sz w:val="20"/>
          <w:szCs w:val="20"/>
        </w:rPr>
        <w:t xml:space="preserve">  </w:t>
      </w:r>
      <w:r w:rsidRPr="00ED2799">
        <w:rPr>
          <w:rFonts w:ascii="Arial" w:hAnsi="Arial" w:cs="Arial"/>
          <w:sz w:val="20"/>
          <w:szCs w:val="20"/>
        </w:rPr>
        <w:tab/>
      </w:r>
      <w:r w:rsidRPr="00ED2799">
        <w:rPr>
          <w:rFonts w:ascii="Arial" w:hAnsi="Arial" w:cs="Arial"/>
          <w:sz w:val="20"/>
          <w:szCs w:val="20"/>
        </w:rPr>
        <w:tab/>
        <w:t xml:space="preserve">    </w:t>
      </w:r>
      <w:r w:rsidR="00A62930" w:rsidRPr="00ED2799">
        <w:rPr>
          <w:rFonts w:ascii="Arial" w:hAnsi="Arial" w:cs="Arial"/>
          <w:sz w:val="20"/>
          <w:szCs w:val="20"/>
        </w:rPr>
        <w:t xml:space="preserve">             </w:t>
      </w:r>
      <w:r w:rsidRPr="00ED2799">
        <w:rPr>
          <w:rFonts w:ascii="Arial" w:hAnsi="Arial" w:cs="Arial"/>
          <w:sz w:val="20"/>
          <w:szCs w:val="20"/>
        </w:rPr>
        <w:t xml:space="preserve">   Y FINANZAS</w:t>
      </w:r>
    </w:p>
    <w:sectPr w:rsidR="008346BD" w:rsidRPr="00ED2799" w:rsidSect="00D90FC2">
      <w:headerReference w:type="even" r:id="rId12"/>
      <w:headerReference w:type="default" r:id="rId13"/>
      <w:footerReference w:type="even" r:id="rId14"/>
      <w:footerReference w:type="default" r:id="rId15"/>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4CA0" w14:textId="77777777" w:rsidR="00DF1EB3" w:rsidRDefault="00DF1EB3" w:rsidP="00EA5418">
      <w:r>
        <w:separator/>
      </w:r>
    </w:p>
  </w:endnote>
  <w:endnote w:type="continuationSeparator" w:id="0">
    <w:p w14:paraId="1E8518E3" w14:textId="77777777" w:rsidR="00DF1EB3" w:rsidRDefault="00DF1EB3"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B8EA" w14:textId="300054D6" w:rsidR="009D6892" w:rsidRPr="0013011C" w:rsidRDefault="009D6892" w:rsidP="0013011C">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7456" behindDoc="0" locked="0" layoutInCell="1" allowOverlap="1" wp14:anchorId="18984DC1" wp14:editId="11AC2B40">
              <wp:simplePos x="0" y="0"/>
              <wp:positionH relativeFrom="column">
                <wp:posOffset>-654685</wp:posOffset>
              </wp:positionH>
              <wp:positionV relativeFrom="paragraph">
                <wp:posOffset>-35560</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27D18A"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2517AE" w:rsidRPr="002517AE">
          <w:rPr>
            <w:rFonts w:ascii="Soberana Sans Light" w:hAnsi="Soberana Sans Light"/>
            <w:noProof/>
            <w:lang w:val="es-ES"/>
          </w:rPr>
          <w:t>6</w:t>
        </w:r>
        <w:r w:rsidRPr="0013011C">
          <w:rPr>
            <w:rFonts w:ascii="Soberana Sans Light" w:hAnsi="Soberana Sans Light"/>
          </w:rPr>
          <w:fldChar w:fldCharType="end"/>
        </w:r>
      </w:sdtContent>
    </w:sdt>
  </w:p>
  <w:p w14:paraId="2EDFEE9B" w14:textId="77777777" w:rsidR="009D6892" w:rsidRDefault="009D68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38575"/>
      <w:docPartObj>
        <w:docPartGallery w:val="Page Numbers (Bottom of Page)"/>
        <w:docPartUnique/>
      </w:docPartObj>
    </w:sdtPr>
    <w:sdtContent>
      <w:p w14:paraId="7BFC3E1D" w14:textId="59D1598A" w:rsidR="00B95539" w:rsidRDefault="00B95539">
        <w:pPr>
          <w:pStyle w:val="Piedepgina"/>
          <w:jc w:val="center"/>
        </w:pPr>
        <w:r>
          <w:fldChar w:fldCharType="begin"/>
        </w:r>
        <w:r>
          <w:instrText>PAGE   \* MERGEFORMAT</w:instrText>
        </w:r>
        <w:r>
          <w:fldChar w:fldCharType="separate"/>
        </w:r>
        <w:r>
          <w:rPr>
            <w:lang w:val="es-ES"/>
          </w:rPr>
          <w:t>2</w:t>
        </w:r>
        <w:r>
          <w:fldChar w:fldCharType="end"/>
        </w:r>
      </w:p>
    </w:sdtContent>
  </w:sdt>
  <w:p w14:paraId="03EA2E46" w14:textId="0D6522FF" w:rsidR="009D6892" w:rsidRPr="008E3652" w:rsidRDefault="009D6892" w:rsidP="008346BD">
    <w:pPr>
      <w:pStyle w:val="Piedepgina"/>
      <w:rPr>
        <w:rFonts w:ascii="Soberana Sans Light" w:hAnsi="Soberana Sans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92D4" w14:textId="77777777" w:rsidR="00DF1EB3" w:rsidRDefault="00DF1EB3" w:rsidP="00EA5418">
      <w:r>
        <w:separator/>
      </w:r>
    </w:p>
  </w:footnote>
  <w:footnote w:type="continuationSeparator" w:id="0">
    <w:p w14:paraId="3ED397C3" w14:textId="77777777" w:rsidR="00DF1EB3" w:rsidRDefault="00DF1EB3" w:rsidP="00EA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36F9" w14:textId="6741397A" w:rsidR="009D6892" w:rsidRDefault="00405A2E">
    <w:pPr>
      <w:pStyle w:val="Encabezado"/>
    </w:pPr>
    <w:r w:rsidRPr="00D05798">
      <w:rPr>
        <w:rFonts w:ascii="Calibri" w:hAnsi="Calibri" w:cs="Calibri"/>
        <w:noProof/>
        <w:color w:val="000000"/>
        <w:sz w:val="16"/>
        <w:szCs w:val="16"/>
      </w:rPr>
      <w:drawing>
        <wp:anchor distT="0" distB="0" distL="114300" distR="114300" simplePos="0" relativeHeight="251670528" behindDoc="0" locked="0" layoutInCell="1" allowOverlap="1" wp14:anchorId="4C46F162" wp14:editId="08DA7DCD">
          <wp:simplePos x="0" y="0"/>
          <wp:positionH relativeFrom="margin">
            <wp:posOffset>1270000</wp:posOffset>
          </wp:positionH>
          <wp:positionV relativeFrom="paragraph">
            <wp:posOffset>-369570</wp:posOffset>
          </wp:positionV>
          <wp:extent cx="818984" cy="580445"/>
          <wp:effectExtent l="0" t="0" r="635" b="0"/>
          <wp:wrapNone/>
          <wp:docPr id="1047" name="Imagen 1047" descr="Texto&#10;&#10;Descripción generada automáticamente">
            <a:extLst xmlns:a="http://schemas.openxmlformats.org/drawingml/2006/main">
              <a:ext uri="{FF2B5EF4-FFF2-40B4-BE49-F238E27FC236}">
                <a16:creationId xmlns:a16="http://schemas.microsoft.com/office/drawing/2014/main" id="{25DBA04E-3E1A-46F7-BA5D-4DB3DE8C2FC0}"/>
              </a:ext>
            </a:extLst>
          </wp:docPr>
          <wp:cNvGraphicFramePr/>
          <a:graphic xmlns:a="http://schemas.openxmlformats.org/drawingml/2006/main">
            <a:graphicData uri="http://schemas.openxmlformats.org/drawingml/2006/picture">
              <pic:pic xmlns:pic="http://schemas.openxmlformats.org/drawingml/2006/picture">
                <pic:nvPicPr>
                  <pic:cNvPr id="17" name="Imagen 17" descr="Texto&#10;&#10;Descripción generada automáticamente">
                    <a:extLst>
                      <a:ext uri="{FF2B5EF4-FFF2-40B4-BE49-F238E27FC236}">
                        <a16:creationId xmlns:a16="http://schemas.microsoft.com/office/drawing/2014/main" id="{25DBA04E-3E1A-46F7-BA5D-4DB3DE8C2FC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8984" cy="58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892">
      <w:rPr>
        <w:noProof/>
      </w:rPr>
      <mc:AlternateContent>
        <mc:Choice Requires="wpg">
          <w:drawing>
            <wp:anchor distT="0" distB="0" distL="114300" distR="114300" simplePos="0" relativeHeight="251665408" behindDoc="0" locked="0" layoutInCell="1" allowOverlap="1" wp14:anchorId="4E022CA1" wp14:editId="5876B01F">
              <wp:simplePos x="0" y="0"/>
              <wp:positionH relativeFrom="column">
                <wp:posOffset>1968500</wp:posOffset>
              </wp:positionH>
              <wp:positionV relativeFrom="paragraph">
                <wp:posOffset>-277495</wp:posOffset>
              </wp:positionV>
              <wp:extent cx="4139565" cy="497840"/>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497840"/>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508E7" w14:textId="77777777" w:rsidR="009D6892" w:rsidRDefault="009D689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A36201" w14:textId="77777777" w:rsidR="009D6892" w:rsidRDefault="009D689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54F3A345" w14:textId="77777777" w:rsidR="009D6892" w:rsidRPr="00275FC6" w:rsidRDefault="009D6892"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2"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5107A" w14:textId="50A906B2" w:rsidR="009D6892" w:rsidRDefault="009D689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43A8D">
                                <w:rPr>
                                  <w:rFonts w:ascii="Soberana Titular" w:hAnsi="Soberana Titular" w:cs="Arial"/>
                                  <w:color w:val="808080" w:themeColor="background1" w:themeShade="80"/>
                                  <w:sz w:val="42"/>
                                  <w:szCs w:val="42"/>
                                </w:rPr>
                                <w:t>1</w:t>
                              </w:r>
                            </w:p>
                            <w:p w14:paraId="6755C726" w14:textId="77777777" w:rsidR="009D6892" w:rsidRDefault="009D689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0C5EACC" w14:textId="77777777" w:rsidR="009D6892" w:rsidRPr="00275FC6" w:rsidRDefault="009D6892"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4E022CA1" id="6 Grupo" o:spid="_x0000_s1026" style="position:absolute;margin-left:155pt;margin-top:-21.85pt;width:325.95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jurlbS3eRvuoCxx6D&#10;muB/Zh/aZ8N/tbfB/TvHHhMah/YeqSSxwfbYfJmzG5Rsrk4+ZT3qeZX5eplKtTVRUm/eabS6tK13&#10;8rr7z0KiiiqN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f2xvLKW&#10;JW2mRCuT2yMV4v8A8E9P2Srr9iX9lvQ/h3fa1b+ILjR5rmU3sNubdJPNmaTGwsxGN2Ote3UUeZ3U&#10;8yxFPB1MBF/u6koSkrLWUFNRd91ZTlotHfXZBRRRQc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LG9v71G9v71Jj2ox7UGY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G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n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t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">
              <v:shapetype id="_x0000_t202" coordsize="21600,21600" o:spt="202" path="m,l,21600r21600,l21600,xe">
                <v:stroke joinstyle="miter"/>
                <v:path gradientshapeok="t" o:connecttype="rect"/>
              </v:shapetype>
              <v:shape id="Cuadro de texto 5" o:spid="_x0000_s1027"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D3508E7" w14:textId="77777777" w:rsidR="009D6892" w:rsidRDefault="009D689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A36201" w14:textId="77777777" w:rsidR="009D6892" w:rsidRDefault="009D689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54F3A345" w14:textId="77777777" w:rsidR="009D6892" w:rsidRPr="00275FC6" w:rsidRDefault="009D6892"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3"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1205107A" w14:textId="50A906B2" w:rsidR="009D6892" w:rsidRDefault="009D689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43A8D">
                          <w:rPr>
                            <w:rFonts w:ascii="Soberana Titular" w:hAnsi="Soberana Titular" w:cs="Arial"/>
                            <w:color w:val="808080" w:themeColor="background1" w:themeShade="80"/>
                            <w:sz w:val="42"/>
                            <w:szCs w:val="42"/>
                          </w:rPr>
                          <w:t>1</w:t>
                        </w:r>
                      </w:p>
                      <w:p w14:paraId="6755C726" w14:textId="77777777" w:rsidR="009D6892" w:rsidRDefault="009D689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0C5EACC" w14:textId="77777777" w:rsidR="009D6892" w:rsidRPr="00275FC6" w:rsidRDefault="009D6892"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9D6892">
      <w:rPr>
        <w:rFonts w:ascii="Soberana Sans Light" w:hAnsi="Soberana Sans Light"/>
        <w:noProof/>
      </w:rPr>
      <mc:AlternateContent>
        <mc:Choice Requires="wps">
          <w:drawing>
            <wp:anchor distT="0" distB="0" distL="114300" distR="114300" simplePos="0" relativeHeight="251663360" behindDoc="0" locked="0" layoutInCell="1" allowOverlap="1" wp14:anchorId="4476FC8C" wp14:editId="2FCFAAF7">
              <wp:simplePos x="0" y="0"/>
              <wp:positionH relativeFrom="column">
                <wp:posOffset>-733425</wp:posOffset>
              </wp:positionH>
              <wp:positionV relativeFrom="paragraph">
                <wp:posOffset>320040</wp:posOffset>
              </wp:positionV>
              <wp:extent cx="10083800" cy="16510"/>
              <wp:effectExtent l="0" t="0" r="31750" b="2159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FAF2E4"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E9FA" w14:textId="33610D70" w:rsidR="00D90FC2" w:rsidRDefault="00F75C80" w:rsidP="0013011C">
    <w:pPr>
      <w:pStyle w:val="Encabezado"/>
      <w:jc w:val="center"/>
      <w:rPr>
        <w:rFonts w:ascii="Soberana Sans Light" w:hAnsi="Soberana Sans Light"/>
        <w:sz w:val="22"/>
        <w:szCs w:val="22"/>
      </w:rPr>
    </w:pPr>
    <w:r w:rsidRPr="00D90FC2">
      <w:rPr>
        <w:noProof/>
        <w:sz w:val="22"/>
        <w:szCs w:val="22"/>
      </w:rPr>
      <w:drawing>
        <wp:anchor distT="0" distB="0" distL="114300" distR="114300" simplePos="0" relativeHeight="251668480" behindDoc="0" locked="0" layoutInCell="1" allowOverlap="1" wp14:anchorId="6E74D696" wp14:editId="594DB8BD">
          <wp:simplePos x="0" y="0"/>
          <wp:positionH relativeFrom="margin">
            <wp:posOffset>156680</wp:posOffset>
          </wp:positionH>
          <wp:positionV relativeFrom="margin">
            <wp:posOffset>-749218</wp:posOffset>
          </wp:positionV>
          <wp:extent cx="739775" cy="596265"/>
          <wp:effectExtent l="0" t="0" r="3175" b="0"/>
          <wp:wrapSquare wrapText="bothSides"/>
          <wp:docPr id="10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977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FC2" w:rsidRPr="00D90FC2">
      <w:rPr>
        <w:noProof/>
        <w:sz w:val="22"/>
        <w:szCs w:val="22"/>
      </w:rPr>
      <mc:AlternateContent>
        <mc:Choice Requires="wpg">
          <w:drawing>
            <wp:anchor distT="0" distB="0" distL="114300" distR="114300" simplePos="0" relativeHeight="251672576" behindDoc="0" locked="0" layoutInCell="1" allowOverlap="1" wp14:anchorId="4693C0F0" wp14:editId="3912C116">
              <wp:simplePos x="0" y="0"/>
              <wp:positionH relativeFrom="column">
                <wp:posOffset>2664460</wp:posOffset>
              </wp:positionH>
              <wp:positionV relativeFrom="paragraph">
                <wp:posOffset>-381142</wp:posOffset>
              </wp:positionV>
              <wp:extent cx="3777266" cy="477672"/>
              <wp:effectExtent l="0" t="0" r="0" b="0"/>
              <wp:wrapNone/>
              <wp:docPr id="1034"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7266" cy="477672"/>
                        <a:chOff x="-527384" y="-59202"/>
                        <a:chExt cx="3699767" cy="520957"/>
                      </a:xfrm>
                    </wpg:grpSpPr>
                    <wps:wsp>
                      <wps:cNvPr id="1035" name="Cuadro de texto 5"/>
                      <wps:cNvSpPr txBox="1">
                        <a:spLocks noChangeArrowheads="1"/>
                      </wps:cNvSpPr>
                      <wps:spPr bwMode="auto">
                        <a:xfrm>
                          <a:off x="-527384" y="-59202"/>
                          <a:ext cx="2912184" cy="520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FE9F6" w14:textId="5F5DC50A" w:rsidR="006A772A" w:rsidRDefault="006A772A" w:rsidP="006A772A">
                            <w:pPr>
                              <w:spacing w:after="120"/>
                              <w:jc w:val="right"/>
                              <w:rPr>
                                <w:rFonts w:ascii="Soberana Titular" w:hAnsi="Soberana Titular" w:cs="Arial"/>
                                <w:color w:val="808080" w:themeColor="background1" w:themeShade="80"/>
                                <w:sz w:val="20"/>
                                <w:szCs w:val="20"/>
                              </w:rPr>
                            </w:pPr>
                          </w:p>
                          <w:p w14:paraId="283F504B" w14:textId="77777777" w:rsidR="006A772A" w:rsidRDefault="006A772A" w:rsidP="006A772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1FF8237E" w14:textId="77777777" w:rsidR="006A772A" w:rsidRPr="00275FC6" w:rsidRDefault="006A772A" w:rsidP="006A772A">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1036" name="9 Grupo"/>
                      <wpg:cNvGrpSpPr/>
                      <wpg:grpSpPr>
                        <a:xfrm>
                          <a:off x="2289657" y="0"/>
                          <a:ext cx="882726" cy="431597"/>
                          <a:chOff x="0" y="0"/>
                          <a:chExt cx="882726" cy="431597"/>
                        </a:xfrm>
                      </wpg:grpSpPr>
                      <pic:pic xmlns:pic="http://schemas.openxmlformats.org/drawingml/2006/picture">
                        <pic:nvPicPr>
                          <pic:cNvPr id="1037" name="Imagen 4"/>
                          <pic:cNvPicPr>
                            <a:picLocks noChangeAspect="1"/>
                          </pic:cNvPicPr>
                        </pic:nvPicPr>
                        <pic:blipFill rotWithShape="1">
                          <a:blip r:embed="rId2"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038"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64EE0" w14:textId="72C51CE0" w:rsidR="006A772A" w:rsidRDefault="006A772A" w:rsidP="006A772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00546">
                                <w:rPr>
                                  <w:rFonts w:ascii="Soberana Titular" w:hAnsi="Soberana Titular" w:cs="Arial"/>
                                  <w:color w:val="808080" w:themeColor="background1" w:themeShade="80"/>
                                  <w:sz w:val="42"/>
                                  <w:szCs w:val="42"/>
                                </w:rPr>
                                <w:t>2</w:t>
                              </w:r>
                            </w:p>
                            <w:p w14:paraId="0EBCA066" w14:textId="77777777" w:rsidR="006A772A" w:rsidRDefault="006A772A" w:rsidP="006A772A">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2254B" w14:textId="77777777" w:rsidR="006A772A" w:rsidRPr="00275FC6" w:rsidRDefault="006A772A" w:rsidP="006A772A">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4693C0F0" id="_x0000_s1031" style="position:absolute;left:0;text-align:left;margin-left:209.8pt;margin-top:-30pt;width:297.4pt;height:37.6pt;z-index:251672576;mso-width-relative:margin" coordorigin="-5273,-592" coordsize="36997,52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">
              <v:shapetype id="_x0000_t202" coordsize="21600,21600" o:spt="202" path="m,l,21600r21600,l21600,xe">
                <v:stroke joinstyle="miter"/>
                <v:path gradientshapeok="t" o:connecttype="rect"/>
              </v:shapetype>
              <v:shape id="Cuadro de texto 5" o:spid="_x0000_s1032" type="#_x0000_t202" style="position:absolute;left:-5273;top:-592;width:29121;height: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" stroked="f">
                <v:textbox>
                  <w:txbxContent>
                    <w:p w14:paraId="4A7FE9F6" w14:textId="5F5DC50A" w:rsidR="006A772A" w:rsidRDefault="006A772A" w:rsidP="006A772A">
                      <w:pPr>
                        <w:spacing w:after="120"/>
                        <w:jc w:val="right"/>
                        <w:rPr>
                          <w:rFonts w:ascii="Soberana Titular" w:hAnsi="Soberana Titular" w:cs="Arial"/>
                          <w:color w:val="808080" w:themeColor="background1" w:themeShade="80"/>
                          <w:sz w:val="20"/>
                          <w:szCs w:val="20"/>
                        </w:rPr>
                      </w:pPr>
                    </w:p>
                    <w:p w14:paraId="283F504B" w14:textId="77777777" w:rsidR="006A772A" w:rsidRDefault="006A772A" w:rsidP="006A772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1FF8237E" w14:textId="77777777" w:rsidR="006A772A" w:rsidRPr="00275FC6" w:rsidRDefault="006A772A" w:rsidP="006A772A">
                      <w:pPr>
                        <w:jc w:val="right"/>
                        <w:rPr>
                          <w:rFonts w:ascii="Soberana Titular" w:hAnsi="Soberana Titular" w:cs="Arial"/>
                          <w:color w:val="808080" w:themeColor="background1" w:themeShade="80"/>
                          <w:sz w:val="20"/>
                          <w:szCs w:val="20"/>
                        </w:rPr>
                      </w:pPr>
                    </w:p>
                  </w:txbxContent>
                </v:textbox>
              </v:shape>
              <v:group id="9 Grupo" o:spid="_x0000_s1033"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4"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">
                  <v:imagedata r:id="rId3" o:title="" croptop="4055f" cropbottom="57131f" cropleft="36353f" cropright="28433f"/>
                </v:shape>
                <v:shape id="Cuadro de texto 5" o:spid="_x0000_s1035"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" stroked="f">
                  <v:textbox>
                    <w:txbxContent>
                      <w:p w14:paraId="0D764EE0" w14:textId="72C51CE0" w:rsidR="006A772A" w:rsidRDefault="006A772A" w:rsidP="006A772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00546">
                          <w:rPr>
                            <w:rFonts w:ascii="Soberana Titular" w:hAnsi="Soberana Titular" w:cs="Arial"/>
                            <w:color w:val="808080" w:themeColor="background1" w:themeShade="80"/>
                            <w:sz w:val="42"/>
                            <w:szCs w:val="42"/>
                          </w:rPr>
                          <w:t>2</w:t>
                        </w:r>
                      </w:p>
                      <w:p w14:paraId="0EBCA066" w14:textId="77777777" w:rsidR="006A772A" w:rsidRDefault="006A772A" w:rsidP="006A772A">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2254B" w14:textId="77777777" w:rsidR="006A772A" w:rsidRPr="00275FC6" w:rsidRDefault="006A772A" w:rsidP="006A772A">
                        <w:pPr>
                          <w:jc w:val="both"/>
                          <w:rPr>
                            <w:rFonts w:ascii="Soberana Titular" w:hAnsi="Soberana Titular" w:cs="Arial"/>
                            <w:color w:val="808080" w:themeColor="background1" w:themeShade="80"/>
                            <w:sz w:val="42"/>
                            <w:szCs w:val="42"/>
                          </w:rPr>
                        </w:pPr>
                      </w:p>
                    </w:txbxContent>
                  </v:textbox>
                </v:shape>
              </v:group>
            </v:group>
          </w:pict>
        </mc:Fallback>
      </mc:AlternateContent>
    </w:r>
  </w:p>
  <w:p w14:paraId="78B8B282" w14:textId="1ACC86EE" w:rsidR="009D6892" w:rsidRPr="00D90FC2" w:rsidRDefault="00FB4C86" w:rsidP="0013011C">
    <w:pPr>
      <w:pStyle w:val="Encabezado"/>
      <w:jc w:val="center"/>
      <w:rPr>
        <w:rFonts w:ascii="Soberana Sans Light" w:hAnsi="Soberana Sans Light"/>
        <w:sz w:val="22"/>
        <w:szCs w:val="22"/>
      </w:rPr>
    </w:pPr>
    <w:r w:rsidRPr="00D90FC2">
      <w:rPr>
        <w:rFonts w:ascii="Soberana Sans Light" w:hAnsi="Soberana Sans Light"/>
        <w:sz w:val="22"/>
        <w:szCs w:val="22"/>
      </w:rPr>
      <w:t>INSTITUTO DE P</w:t>
    </w:r>
    <w:r w:rsidR="00904BE2">
      <w:rPr>
        <w:rFonts w:ascii="Soberana Sans Light" w:hAnsi="Soberana Sans Light"/>
        <w:sz w:val="22"/>
        <w:szCs w:val="22"/>
      </w:rPr>
      <w:t>L</w:t>
    </w:r>
    <w:r w:rsidRPr="00D90FC2">
      <w:rPr>
        <w:rFonts w:ascii="Soberana Sans Light" w:hAnsi="Soberana Sans Light"/>
        <w:sz w:val="22"/>
        <w:szCs w:val="22"/>
      </w:rPr>
      <w:t>ANEACIÓN DEL ESTADO DE</w:t>
    </w:r>
    <w:r w:rsidR="009D6892" w:rsidRPr="00D90FC2">
      <w:rPr>
        <w:rFonts w:ascii="Soberana Sans Light" w:hAnsi="Soberana Sans Light"/>
        <w:sz w:val="22"/>
        <w:szCs w:val="22"/>
      </w:rPr>
      <w:t xml:space="preserve"> AGUASCALIENTES</w:t>
    </w:r>
  </w:p>
  <w:p w14:paraId="3118650B" w14:textId="101FD6F1" w:rsidR="009D6892" w:rsidRPr="00D90FC2" w:rsidRDefault="009D6892" w:rsidP="0013011C">
    <w:pPr>
      <w:pStyle w:val="Encabezado"/>
      <w:jc w:val="center"/>
      <w:rPr>
        <w:rFonts w:ascii="Soberana Sans Light" w:hAnsi="Soberana Sans Light"/>
        <w:sz w:val="22"/>
        <w:szCs w:val="22"/>
      </w:rPr>
    </w:pPr>
    <w:r w:rsidRPr="00D90FC2">
      <w:rPr>
        <w:rFonts w:ascii="Soberana Sans Light" w:hAnsi="Soberana Sans Light"/>
        <w:noProof/>
        <w:sz w:val="22"/>
        <w:szCs w:val="22"/>
      </w:rPr>
      <mc:AlternateContent>
        <mc:Choice Requires="wps">
          <w:drawing>
            <wp:anchor distT="0" distB="0" distL="114300" distR="114300" simplePos="0" relativeHeight="251659264" behindDoc="0" locked="0" layoutInCell="1" allowOverlap="1" wp14:anchorId="23C35B75" wp14:editId="4D1BDCA1">
              <wp:simplePos x="0" y="0"/>
              <wp:positionH relativeFrom="column">
                <wp:posOffset>-711835</wp:posOffset>
              </wp:positionH>
              <wp:positionV relativeFrom="paragraph">
                <wp:posOffset>180340</wp:posOffset>
              </wp:positionV>
              <wp:extent cx="10084435" cy="16510"/>
              <wp:effectExtent l="0" t="0" r="31115" b="2159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7A09E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" strokecolor="#4579b8 [3044]" strokeweight="1.5pt">
              <o:lock v:ext="edit" shapetype="f"/>
            </v:line>
          </w:pict>
        </mc:Fallback>
      </mc:AlternateContent>
    </w:r>
    <w:r w:rsidRPr="00D90FC2">
      <w:rPr>
        <w:rFonts w:ascii="Soberana Sans Light" w:hAnsi="Soberana Sans Light"/>
        <w:sz w:val="22"/>
        <w:szCs w:val="22"/>
      </w:rPr>
      <w:t>PODER EJECUTIVO / LEGISLATIVO / JUDICIAL / AUTÓNOMO /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AC1"/>
    <w:multiLevelType w:val="hybridMultilevel"/>
    <w:tmpl w:val="33686D0E"/>
    <w:lvl w:ilvl="0" w:tplc="F946954C">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027295"/>
    <w:multiLevelType w:val="hybridMultilevel"/>
    <w:tmpl w:val="775EEC68"/>
    <w:lvl w:ilvl="0" w:tplc="C7DA8B7C">
      <w:start w:val="2"/>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 w15:restartNumberingAfterBreak="0">
    <w:nsid w:val="08973F31"/>
    <w:multiLevelType w:val="hybridMultilevel"/>
    <w:tmpl w:val="734A6B74"/>
    <w:lvl w:ilvl="0" w:tplc="99FE1510">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E4444F"/>
    <w:multiLevelType w:val="hybridMultilevel"/>
    <w:tmpl w:val="A2B0D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BFA3D6E"/>
    <w:multiLevelType w:val="hybridMultilevel"/>
    <w:tmpl w:val="E7BA92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D242A9"/>
    <w:multiLevelType w:val="hybridMultilevel"/>
    <w:tmpl w:val="98322420"/>
    <w:lvl w:ilvl="0" w:tplc="E5A0ADBC">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7CB17332"/>
    <w:multiLevelType w:val="hybridMultilevel"/>
    <w:tmpl w:val="20829C58"/>
    <w:lvl w:ilvl="0" w:tplc="C12C364A">
      <w:start w:val="1"/>
      <w:numFmt w:val="decimal"/>
      <w:lvlText w:val="%1."/>
      <w:lvlJc w:val="left"/>
      <w:pPr>
        <w:ind w:left="648" w:hanging="360"/>
      </w:pPr>
      <w:rPr>
        <w:rFonts w:hint="default"/>
        <w:b w:val="0"/>
        <w:sz w:val="18"/>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num w:numId="1" w16cid:durableId="1414234071">
    <w:abstractNumId w:val="1"/>
  </w:num>
  <w:num w:numId="2" w16cid:durableId="1174808829">
    <w:abstractNumId w:val="4"/>
  </w:num>
  <w:num w:numId="3" w16cid:durableId="1187330975">
    <w:abstractNumId w:val="7"/>
  </w:num>
  <w:num w:numId="4" w16cid:durableId="1987081719">
    <w:abstractNumId w:val="5"/>
  </w:num>
  <w:num w:numId="5" w16cid:durableId="1294674662">
    <w:abstractNumId w:val="3"/>
  </w:num>
  <w:num w:numId="6" w16cid:durableId="364061669">
    <w:abstractNumId w:val="9"/>
  </w:num>
  <w:num w:numId="7" w16cid:durableId="1149782309">
    <w:abstractNumId w:val="6"/>
  </w:num>
  <w:num w:numId="8" w16cid:durableId="1371682250">
    <w:abstractNumId w:val="2"/>
  </w:num>
  <w:num w:numId="9" w16cid:durableId="1741975845">
    <w:abstractNumId w:val="10"/>
  </w:num>
  <w:num w:numId="10" w16cid:durableId="45108419">
    <w:abstractNumId w:val="0"/>
  </w:num>
  <w:num w:numId="11" w16cid:durableId="1508212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32BD"/>
    <w:rsid w:val="00005462"/>
    <w:rsid w:val="000079EA"/>
    <w:rsid w:val="0001013F"/>
    <w:rsid w:val="00012792"/>
    <w:rsid w:val="00016B8C"/>
    <w:rsid w:val="0002260A"/>
    <w:rsid w:val="00022ADF"/>
    <w:rsid w:val="00024377"/>
    <w:rsid w:val="00025B43"/>
    <w:rsid w:val="00025C34"/>
    <w:rsid w:val="00026C87"/>
    <w:rsid w:val="00033E0F"/>
    <w:rsid w:val="00035167"/>
    <w:rsid w:val="00040466"/>
    <w:rsid w:val="000415E2"/>
    <w:rsid w:val="00043A8D"/>
    <w:rsid w:val="00045A10"/>
    <w:rsid w:val="00045BDD"/>
    <w:rsid w:val="00046431"/>
    <w:rsid w:val="000507A5"/>
    <w:rsid w:val="00051B6C"/>
    <w:rsid w:val="00054443"/>
    <w:rsid w:val="0006039B"/>
    <w:rsid w:val="00074045"/>
    <w:rsid w:val="00077946"/>
    <w:rsid w:val="0008641A"/>
    <w:rsid w:val="000878C6"/>
    <w:rsid w:val="000914E2"/>
    <w:rsid w:val="00094935"/>
    <w:rsid w:val="000A5D35"/>
    <w:rsid w:val="000A6E35"/>
    <w:rsid w:val="000B0674"/>
    <w:rsid w:val="000B1068"/>
    <w:rsid w:val="000B2B83"/>
    <w:rsid w:val="000C059A"/>
    <w:rsid w:val="000D17BA"/>
    <w:rsid w:val="000D5561"/>
    <w:rsid w:val="000F208F"/>
    <w:rsid w:val="000F3AA1"/>
    <w:rsid w:val="00101A23"/>
    <w:rsid w:val="001030CB"/>
    <w:rsid w:val="0010729E"/>
    <w:rsid w:val="001122AB"/>
    <w:rsid w:val="00112843"/>
    <w:rsid w:val="00116551"/>
    <w:rsid w:val="001166D0"/>
    <w:rsid w:val="00117731"/>
    <w:rsid w:val="00117B5D"/>
    <w:rsid w:val="001276A1"/>
    <w:rsid w:val="0013011C"/>
    <w:rsid w:val="00133FD0"/>
    <w:rsid w:val="00134D7D"/>
    <w:rsid w:val="00136021"/>
    <w:rsid w:val="00136341"/>
    <w:rsid w:val="00146877"/>
    <w:rsid w:val="00151F40"/>
    <w:rsid w:val="00155A21"/>
    <w:rsid w:val="00163E24"/>
    <w:rsid w:val="00165BB4"/>
    <w:rsid w:val="00166C50"/>
    <w:rsid w:val="0018415C"/>
    <w:rsid w:val="0018461E"/>
    <w:rsid w:val="0019053D"/>
    <w:rsid w:val="00192981"/>
    <w:rsid w:val="00193853"/>
    <w:rsid w:val="001A24E1"/>
    <w:rsid w:val="001A384A"/>
    <w:rsid w:val="001B1B72"/>
    <w:rsid w:val="001B3470"/>
    <w:rsid w:val="001B5098"/>
    <w:rsid w:val="001B7E97"/>
    <w:rsid w:val="001C312B"/>
    <w:rsid w:val="001C6FD8"/>
    <w:rsid w:val="001D029B"/>
    <w:rsid w:val="001D3717"/>
    <w:rsid w:val="001E5A66"/>
    <w:rsid w:val="001E7072"/>
    <w:rsid w:val="00204994"/>
    <w:rsid w:val="00204C86"/>
    <w:rsid w:val="00206474"/>
    <w:rsid w:val="0020702C"/>
    <w:rsid w:val="002159D4"/>
    <w:rsid w:val="0022202B"/>
    <w:rsid w:val="00223780"/>
    <w:rsid w:val="00223932"/>
    <w:rsid w:val="00226DC6"/>
    <w:rsid w:val="00231CA0"/>
    <w:rsid w:val="00240000"/>
    <w:rsid w:val="00247F21"/>
    <w:rsid w:val="002517AE"/>
    <w:rsid w:val="00251B16"/>
    <w:rsid w:val="002520DC"/>
    <w:rsid w:val="00252BE9"/>
    <w:rsid w:val="0026420F"/>
    <w:rsid w:val="00264426"/>
    <w:rsid w:val="00271828"/>
    <w:rsid w:val="00272B85"/>
    <w:rsid w:val="00283705"/>
    <w:rsid w:val="00285F1E"/>
    <w:rsid w:val="002879BF"/>
    <w:rsid w:val="00290964"/>
    <w:rsid w:val="00292C4D"/>
    <w:rsid w:val="0029781E"/>
    <w:rsid w:val="002A2774"/>
    <w:rsid w:val="002A3110"/>
    <w:rsid w:val="002A70B3"/>
    <w:rsid w:val="002A7D3D"/>
    <w:rsid w:val="002B1088"/>
    <w:rsid w:val="002B4249"/>
    <w:rsid w:val="002B6122"/>
    <w:rsid w:val="002C3B87"/>
    <w:rsid w:val="002C759A"/>
    <w:rsid w:val="002D36D2"/>
    <w:rsid w:val="002D42C3"/>
    <w:rsid w:val="002D488F"/>
    <w:rsid w:val="002D69CC"/>
    <w:rsid w:val="002D6E66"/>
    <w:rsid w:val="002E53DF"/>
    <w:rsid w:val="002E6963"/>
    <w:rsid w:val="002F06D0"/>
    <w:rsid w:val="002F36EC"/>
    <w:rsid w:val="002F3796"/>
    <w:rsid w:val="002F7E93"/>
    <w:rsid w:val="0030103A"/>
    <w:rsid w:val="00303A8E"/>
    <w:rsid w:val="0030558C"/>
    <w:rsid w:val="00314B84"/>
    <w:rsid w:val="003152BA"/>
    <w:rsid w:val="0033100D"/>
    <w:rsid w:val="003316B5"/>
    <w:rsid w:val="00337AC9"/>
    <w:rsid w:val="00337BD4"/>
    <w:rsid w:val="00342DB5"/>
    <w:rsid w:val="00345D84"/>
    <w:rsid w:val="0034614B"/>
    <w:rsid w:val="00364336"/>
    <w:rsid w:val="00372F40"/>
    <w:rsid w:val="00374185"/>
    <w:rsid w:val="00380880"/>
    <w:rsid w:val="00382B78"/>
    <w:rsid w:val="00394876"/>
    <w:rsid w:val="00396C2B"/>
    <w:rsid w:val="00397FCE"/>
    <w:rsid w:val="003A0303"/>
    <w:rsid w:val="003A3BFD"/>
    <w:rsid w:val="003C0F86"/>
    <w:rsid w:val="003C2ACC"/>
    <w:rsid w:val="003C3858"/>
    <w:rsid w:val="003C78D4"/>
    <w:rsid w:val="003D0A09"/>
    <w:rsid w:val="003D3EAE"/>
    <w:rsid w:val="003D5DBF"/>
    <w:rsid w:val="003E10A2"/>
    <w:rsid w:val="003E2B68"/>
    <w:rsid w:val="003E51F1"/>
    <w:rsid w:val="003E62D1"/>
    <w:rsid w:val="003E755B"/>
    <w:rsid w:val="003E7FD0"/>
    <w:rsid w:val="003F0EA4"/>
    <w:rsid w:val="003F27EA"/>
    <w:rsid w:val="003F6FEC"/>
    <w:rsid w:val="004015CF"/>
    <w:rsid w:val="00405A2E"/>
    <w:rsid w:val="00410CF4"/>
    <w:rsid w:val="00412599"/>
    <w:rsid w:val="00416A78"/>
    <w:rsid w:val="00417A9B"/>
    <w:rsid w:val="00421994"/>
    <w:rsid w:val="00423323"/>
    <w:rsid w:val="004311BE"/>
    <w:rsid w:val="004319AF"/>
    <w:rsid w:val="004339B5"/>
    <w:rsid w:val="0043721F"/>
    <w:rsid w:val="00437580"/>
    <w:rsid w:val="00440363"/>
    <w:rsid w:val="00440C97"/>
    <w:rsid w:val="00441D99"/>
    <w:rsid w:val="0044253C"/>
    <w:rsid w:val="0045523B"/>
    <w:rsid w:val="00462B90"/>
    <w:rsid w:val="00464E2F"/>
    <w:rsid w:val="004714CF"/>
    <w:rsid w:val="00476E30"/>
    <w:rsid w:val="004817EC"/>
    <w:rsid w:val="00482863"/>
    <w:rsid w:val="004840F0"/>
    <w:rsid w:val="00484C0D"/>
    <w:rsid w:val="00485E8C"/>
    <w:rsid w:val="004865A2"/>
    <w:rsid w:val="00487158"/>
    <w:rsid w:val="004917FF"/>
    <w:rsid w:val="00497D8B"/>
    <w:rsid w:val="004A4250"/>
    <w:rsid w:val="004A4742"/>
    <w:rsid w:val="004A4E11"/>
    <w:rsid w:val="004A5D60"/>
    <w:rsid w:val="004B2EBF"/>
    <w:rsid w:val="004C01BB"/>
    <w:rsid w:val="004C2358"/>
    <w:rsid w:val="004C5294"/>
    <w:rsid w:val="004C55B4"/>
    <w:rsid w:val="004C65E3"/>
    <w:rsid w:val="004D034C"/>
    <w:rsid w:val="004D403F"/>
    <w:rsid w:val="004D41B8"/>
    <w:rsid w:val="004D452B"/>
    <w:rsid w:val="004D6170"/>
    <w:rsid w:val="004E2E40"/>
    <w:rsid w:val="004E411C"/>
    <w:rsid w:val="004E5717"/>
    <w:rsid w:val="004F0EF0"/>
    <w:rsid w:val="004F207E"/>
    <w:rsid w:val="004F2D91"/>
    <w:rsid w:val="004F5641"/>
    <w:rsid w:val="004F56F8"/>
    <w:rsid w:val="004F7A34"/>
    <w:rsid w:val="00517233"/>
    <w:rsid w:val="005172FD"/>
    <w:rsid w:val="005175ED"/>
    <w:rsid w:val="00520137"/>
    <w:rsid w:val="00522632"/>
    <w:rsid w:val="00522EF3"/>
    <w:rsid w:val="005273B6"/>
    <w:rsid w:val="0053732A"/>
    <w:rsid w:val="00537E6E"/>
    <w:rsid w:val="00540418"/>
    <w:rsid w:val="00540D6A"/>
    <w:rsid w:val="005425B0"/>
    <w:rsid w:val="00542F41"/>
    <w:rsid w:val="0054432A"/>
    <w:rsid w:val="00546EB8"/>
    <w:rsid w:val="00547345"/>
    <w:rsid w:val="005523F0"/>
    <w:rsid w:val="0055352A"/>
    <w:rsid w:val="0056135F"/>
    <w:rsid w:val="005624F8"/>
    <w:rsid w:val="00564B6F"/>
    <w:rsid w:val="0057216E"/>
    <w:rsid w:val="00572E0B"/>
    <w:rsid w:val="00574266"/>
    <w:rsid w:val="00574BE2"/>
    <w:rsid w:val="005772FF"/>
    <w:rsid w:val="00581C30"/>
    <w:rsid w:val="00585CED"/>
    <w:rsid w:val="00586F29"/>
    <w:rsid w:val="00593C68"/>
    <w:rsid w:val="005950E7"/>
    <w:rsid w:val="00596D3C"/>
    <w:rsid w:val="005A3536"/>
    <w:rsid w:val="005B0439"/>
    <w:rsid w:val="005B1A63"/>
    <w:rsid w:val="005B2F88"/>
    <w:rsid w:val="005C0CEA"/>
    <w:rsid w:val="005C7023"/>
    <w:rsid w:val="005D229C"/>
    <w:rsid w:val="005D3D25"/>
    <w:rsid w:val="005D655C"/>
    <w:rsid w:val="005D7DE9"/>
    <w:rsid w:val="005E0292"/>
    <w:rsid w:val="005E3E62"/>
    <w:rsid w:val="00607FB5"/>
    <w:rsid w:val="00614947"/>
    <w:rsid w:val="00616638"/>
    <w:rsid w:val="00640698"/>
    <w:rsid w:val="00640E67"/>
    <w:rsid w:val="00641F22"/>
    <w:rsid w:val="00655606"/>
    <w:rsid w:val="00662D7F"/>
    <w:rsid w:val="00667281"/>
    <w:rsid w:val="00675A35"/>
    <w:rsid w:val="00680E93"/>
    <w:rsid w:val="0068104E"/>
    <w:rsid w:val="00683E34"/>
    <w:rsid w:val="006A2014"/>
    <w:rsid w:val="006A59AF"/>
    <w:rsid w:val="006A772A"/>
    <w:rsid w:val="006B1FE7"/>
    <w:rsid w:val="006D5B21"/>
    <w:rsid w:val="006D5FB2"/>
    <w:rsid w:val="006D66C8"/>
    <w:rsid w:val="006E77DD"/>
    <w:rsid w:val="006F08C8"/>
    <w:rsid w:val="006F0ACE"/>
    <w:rsid w:val="00703383"/>
    <w:rsid w:val="00705834"/>
    <w:rsid w:val="00707CC2"/>
    <w:rsid w:val="00712C22"/>
    <w:rsid w:val="00720093"/>
    <w:rsid w:val="0074496F"/>
    <w:rsid w:val="00753FD3"/>
    <w:rsid w:val="00761296"/>
    <w:rsid w:val="00761419"/>
    <w:rsid w:val="00763746"/>
    <w:rsid w:val="00784734"/>
    <w:rsid w:val="00794895"/>
    <w:rsid w:val="0079582C"/>
    <w:rsid w:val="007960CE"/>
    <w:rsid w:val="007967A1"/>
    <w:rsid w:val="00796B42"/>
    <w:rsid w:val="007A3F9D"/>
    <w:rsid w:val="007A7C7C"/>
    <w:rsid w:val="007B04AA"/>
    <w:rsid w:val="007B1077"/>
    <w:rsid w:val="007B2FE6"/>
    <w:rsid w:val="007B47FD"/>
    <w:rsid w:val="007B6BD8"/>
    <w:rsid w:val="007C0713"/>
    <w:rsid w:val="007C17D3"/>
    <w:rsid w:val="007C2861"/>
    <w:rsid w:val="007C4006"/>
    <w:rsid w:val="007D0C00"/>
    <w:rsid w:val="007D35D6"/>
    <w:rsid w:val="007D400B"/>
    <w:rsid w:val="007D40B8"/>
    <w:rsid w:val="007D6E9A"/>
    <w:rsid w:val="007E2132"/>
    <w:rsid w:val="007E6CFE"/>
    <w:rsid w:val="007F0CD8"/>
    <w:rsid w:val="007F5FAD"/>
    <w:rsid w:val="007F6D18"/>
    <w:rsid w:val="00801A80"/>
    <w:rsid w:val="00804C7B"/>
    <w:rsid w:val="00811DAC"/>
    <w:rsid w:val="00817A9E"/>
    <w:rsid w:val="00821C32"/>
    <w:rsid w:val="008346BD"/>
    <w:rsid w:val="00837D1B"/>
    <w:rsid w:val="008412AA"/>
    <w:rsid w:val="00847666"/>
    <w:rsid w:val="00852DC8"/>
    <w:rsid w:val="008609E7"/>
    <w:rsid w:val="00861EC7"/>
    <w:rsid w:val="00870DD9"/>
    <w:rsid w:val="008754EA"/>
    <w:rsid w:val="00882F83"/>
    <w:rsid w:val="00883FCF"/>
    <w:rsid w:val="00887E63"/>
    <w:rsid w:val="0089054E"/>
    <w:rsid w:val="0089122C"/>
    <w:rsid w:val="00894EBA"/>
    <w:rsid w:val="008A6E4D"/>
    <w:rsid w:val="008A7809"/>
    <w:rsid w:val="008A793D"/>
    <w:rsid w:val="008B0017"/>
    <w:rsid w:val="008B43C0"/>
    <w:rsid w:val="008B5604"/>
    <w:rsid w:val="008E0206"/>
    <w:rsid w:val="008E1387"/>
    <w:rsid w:val="008E1405"/>
    <w:rsid w:val="008E2D92"/>
    <w:rsid w:val="008E3652"/>
    <w:rsid w:val="008E36A0"/>
    <w:rsid w:val="008E7710"/>
    <w:rsid w:val="008E7FC3"/>
    <w:rsid w:val="008F1CC3"/>
    <w:rsid w:val="008F3D24"/>
    <w:rsid w:val="008F6D58"/>
    <w:rsid w:val="00900546"/>
    <w:rsid w:val="009010B1"/>
    <w:rsid w:val="00901367"/>
    <w:rsid w:val="009014D8"/>
    <w:rsid w:val="00904BE2"/>
    <w:rsid w:val="009063CF"/>
    <w:rsid w:val="00907CB9"/>
    <w:rsid w:val="0091001B"/>
    <w:rsid w:val="0091015F"/>
    <w:rsid w:val="0091142D"/>
    <w:rsid w:val="00912EF9"/>
    <w:rsid w:val="00916301"/>
    <w:rsid w:val="009168F7"/>
    <w:rsid w:val="00921F13"/>
    <w:rsid w:val="00924077"/>
    <w:rsid w:val="00924705"/>
    <w:rsid w:val="0092581D"/>
    <w:rsid w:val="0092644A"/>
    <w:rsid w:val="00930FAC"/>
    <w:rsid w:val="0093492C"/>
    <w:rsid w:val="00934E9A"/>
    <w:rsid w:val="00936E96"/>
    <w:rsid w:val="0093733A"/>
    <w:rsid w:val="0094116E"/>
    <w:rsid w:val="00942C11"/>
    <w:rsid w:val="0094577C"/>
    <w:rsid w:val="0094642C"/>
    <w:rsid w:val="00953255"/>
    <w:rsid w:val="0095401C"/>
    <w:rsid w:val="00956C0A"/>
    <w:rsid w:val="00957043"/>
    <w:rsid w:val="00961616"/>
    <w:rsid w:val="009672A1"/>
    <w:rsid w:val="009703CF"/>
    <w:rsid w:val="00974243"/>
    <w:rsid w:val="0098303A"/>
    <w:rsid w:val="00983CDF"/>
    <w:rsid w:val="00991E40"/>
    <w:rsid w:val="0099297C"/>
    <w:rsid w:val="00993C6F"/>
    <w:rsid w:val="00997A2D"/>
    <w:rsid w:val="009A0003"/>
    <w:rsid w:val="009A1AEE"/>
    <w:rsid w:val="009B4AA1"/>
    <w:rsid w:val="009B7BDC"/>
    <w:rsid w:val="009C6B44"/>
    <w:rsid w:val="009D3CF0"/>
    <w:rsid w:val="009D5D4C"/>
    <w:rsid w:val="009D6892"/>
    <w:rsid w:val="009E19A6"/>
    <w:rsid w:val="009E7948"/>
    <w:rsid w:val="009F2070"/>
    <w:rsid w:val="009F23C4"/>
    <w:rsid w:val="009F2A16"/>
    <w:rsid w:val="00A05FED"/>
    <w:rsid w:val="00A06DA6"/>
    <w:rsid w:val="00A07D1E"/>
    <w:rsid w:val="00A130C3"/>
    <w:rsid w:val="00A205D1"/>
    <w:rsid w:val="00A243A0"/>
    <w:rsid w:val="00A31A27"/>
    <w:rsid w:val="00A352C7"/>
    <w:rsid w:val="00A363B6"/>
    <w:rsid w:val="00A36CAF"/>
    <w:rsid w:val="00A407EE"/>
    <w:rsid w:val="00A424D6"/>
    <w:rsid w:val="00A451A7"/>
    <w:rsid w:val="00A46BF5"/>
    <w:rsid w:val="00A5336D"/>
    <w:rsid w:val="00A54CC0"/>
    <w:rsid w:val="00A54F33"/>
    <w:rsid w:val="00A55072"/>
    <w:rsid w:val="00A570B4"/>
    <w:rsid w:val="00A57930"/>
    <w:rsid w:val="00A61136"/>
    <w:rsid w:val="00A6140A"/>
    <w:rsid w:val="00A62930"/>
    <w:rsid w:val="00A6475C"/>
    <w:rsid w:val="00A64D85"/>
    <w:rsid w:val="00A65CDB"/>
    <w:rsid w:val="00A70732"/>
    <w:rsid w:val="00A7779B"/>
    <w:rsid w:val="00A8439D"/>
    <w:rsid w:val="00A86DF5"/>
    <w:rsid w:val="00A91F95"/>
    <w:rsid w:val="00A96CC3"/>
    <w:rsid w:val="00AA23B8"/>
    <w:rsid w:val="00AA4154"/>
    <w:rsid w:val="00AB2BA6"/>
    <w:rsid w:val="00AB5329"/>
    <w:rsid w:val="00AC02F5"/>
    <w:rsid w:val="00AC253F"/>
    <w:rsid w:val="00AC5C34"/>
    <w:rsid w:val="00AC688B"/>
    <w:rsid w:val="00AC7F95"/>
    <w:rsid w:val="00AD7148"/>
    <w:rsid w:val="00AD77F0"/>
    <w:rsid w:val="00AD7BB1"/>
    <w:rsid w:val="00AE3E64"/>
    <w:rsid w:val="00AE488D"/>
    <w:rsid w:val="00AE4A28"/>
    <w:rsid w:val="00AE61A5"/>
    <w:rsid w:val="00AF2977"/>
    <w:rsid w:val="00B00755"/>
    <w:rsid w:val="00B0448D"/>
    <w:rsid w:val="00B06168"/>
    <w:rsid w:val="00B06348"/>
    <w:rsid w:val="00B13E97"/>
    <w:rsid w:val="00B146E2"/>
    <w:rsid w:val="00B1713F"/>
    <w:rsid w:val="00B24E82"/>
    <w:rsid w:val="00B34F32"/>
    <w:rsid w:val="00B35474"/>
    <w:rsid w:val="00B3645D"/>
    <w:rsid w:val="00B41611"/>
    <w:rsid w:val="00B454A4"/>
    <w:rsid w:val="00B60023"/>
    <w:rsid w:val="00B6670F"/>
    <w:rsid w:val="00B743A0"/>
    <w:rsid w:val="00B7611A"/>
    <w:rsid w:val="00B77E3D"/>
    <w:rsid w:val="00B849EE"/>
    <w:rsid w:val="00B84D02"/>
    <w:rsid w:val="00B85FAE"/>
    <w:rsid w:val="00B91BE8"/>
    <w:rsid w:val="00B95539"/>
    <w:rsid w:val="00B965AE"/>
    <w:rsid w:val="00B96A70"/>
    <w:rsid w:val="00BA2940"/>
    <w:rsid w:val="00BA39DF"/>
    <w:rsid w:val="00BA4E54"/>
    <w:rsid w:val="00BA5E8C"/>
    <w:rsid w:val="00BB3D42"/>
    <w:rsid w:val="00BB612A"/>
    <w:rsid w:val="00BC3A67"/>
    <w:rsid w:val="00BC67C5"/>
    <w:rsid w:val="00BD2483"/>
    <w:rsid w:val="00BD2E83"/>
    <w:rsid w:val="00BD2FA3"/>
    <w:rsid w:val="00BD65CE"/>
    <w:rsid w:val="00BD7314"/>
    <w:rsid w:val="00BD791B"/>
    <w:rsid w:val="00BE070B"/>
    <w:rsid w:val="00BF34BA"/>
    <w:rsid w:val="00BF7F5A"/>
    <w:rsid w:val="00C04589"/>
    <w:rsid w:val="00C064ED"/>
    <w:rsid w:val="00C1408C"/>
    <w:rsid w:val="00C16E53"/>
    <w:rsid w:val="00C17753"/>
    <w:rsid w:val="00C179E9"/>
    <w:rsid w:val="00C26BE6"/>
    <w:rsid w:val="00C30AF4"/>
    <w:rsid w:val="00C31A1E"/>
    <w:rsid w:val="00C32568"/>
    <w:rsid w:val="00C33844"/>
    <w:rsid w:val="00C40CAE"/>
    <w:rsid w:val="00C51377"/>
    <w:rsid w:val="00C52E74"/>
    <w:rsid w:val="00C54458"/>
    <w:rsid w:val="00C56917"/>
    <w:rsid w:val="00C571CE"/>
    <w:rsid w:val="00C63324"/>
    <w:rsid w:val="00C65393"/>
    <w:rsid w:val="00C700D9"/>
    <w:rsid w:val="00C724E2"/>
    <w:rsid w:val="00C72BBC"/>
    <w:rsid w:val="00C739AF"/>
    <w:rsid w:val="00C7566D"/>
    <w:rsid w:val="00C84874"/>
    <w:rsid w:val="00C85AA1"/>
    <w:rsid w:val="00C85F37"/>
    <w:rsid w:val="00C86C59"/>
    <w:rsid w:val="00C86DC0"/>
    <w:rsid w:val="00C90926"/>
    <w:rsid w:val="00C91C5A"/>
    <w:rsid w:val="00C929D4"/>
    <w:rsid w:val="00C96FBF"/>
    <w:rsid w:val="00CA26C8"/>
    <w:rsid w:val="00CA3FB1"/>
    <w:rsid w:val="00CB0C64"/>
    <w:rsid w:val="00CB1BF4"/>
    <w:rsid w:val="00CB1CF3"/>
    <w:rsid w:val="00CB37D5"/>
    <w:rsid w:val="00CC0CDB"/>
    <w:rsid w:val="00CC5F83"/>
    <w:rsid w:val="00CC75C4"/>
    <w:rsid w:val="00CD2F48"/>
    <w:rsid w:val="00CD5444"/>
    <w:rsid w:val="00CD6770"/>
    <w:rsid w:val="00CD6D9A"/>
    <w:rsid w:val="00CE4109"/>
    <w:rsid w:val="00CE5D76"/>
    <w:rsid w:val="00CF2DC1"/>
    <w:rsid w:val="00CF2FD6"/>
    <w:rsid w:val="00CF3C91"/>
    <w:rsid w:val="00CF76D7"/>
    <w:rsid w:val="00CF7AE6"/>
    <w:rsid w:val="00D00AC1"/>
    <w:rsid w:val="00D00E92"/>
    <w:rsid w:val="00D055EC"/>
    <w:rsid w:val="00D05798"/>
    <w:rsid w:val="00D07952"/>
    <w:rsid w:val="00D07BA6"/>
    <w:rsid w:val="00D1223E"/>
    <w:rsid w:val="00D139DE"/>
    <w:rsid w:val="00D179FB"/>
    <w:rsid w:val="00D2023A"/>
    <w:rsid w:val="00D249C0"/>
    <w:rsid w:val="00D261D3"/>
    <w:rsid w:val="00D272FE"/>
    <w:rsid w:val="00D279D0"/>
    <w:rsid w:val="00D30895"/>
    <w:rsid w:val="00D31149"/>
    <w:rsid w:val="00D31383"/>
    <w:rsid w:val="00D364C6"/>
    <w:rsid w:val="00D37861"/>
    <w:rsid w:val="00D37F1E"/>
    <w:rsid w:val="00D413B2"/>
    <w:rsid w:val="00D428D0"/>
    <w:rsid w:val="00D44728"/>
    <w:rsid w:val="00D44EC9"/>
    <w:rsid w:val="00D4549F"/>
    <w:rsid w:val="00D45553"/>
    <w:rsid w:val="00D516C4"/>
    <w:rsid w:val="00D53EB6"/>
    <w:rsid w:val="00D562FF"/>
    <w:rsid w:val="00D60791"/>
    <w:rsid w:val="00D6143F"/>
    <w:rsid w:val="00D61D57"/>
    <w:rsid w:val="00D631FC"/>
    <w:rsid w:val="00D658E8"/>
    <w:rsid w:val="00D66F17"/>
    <w:rsid w:val="00D67F79"/>
    <w:rsid w:val="00D727D7"/>
    <w:rsid w:val="00D76321"/>
    <w:rsid w:val="00D8179E"/>
    <w:rsid w:val="00D81983"/>
    <w:rsid w:val="00D84F10"/>
    <w:rsid w:val="00D90FC2"/>
    <w:rsid w:val="00D92FAA"/>
    <w:rsid w:val="00DA04CE"/>
    <w:rsid w:val="00DA3517"/>
    <w:rsid w:val="00DA6F2E"/>
    <w:rsid w:val="00DA7604"/>
    <w:rsid w:val="00DB3ED0"/>
    <w:rsid w:val="00DB3EE4"/>
    <w:rsid w:val="00DC747F"/>
    <w:rsid w:val="00DD4565"/>
    <w:rsid w:val="00DD4A6C"/>
    <w:rsid w:val="00DD53C7"/>
    <w:rsid w:val="00DD639B"/>
    <w:rsid w:val="00DD67B9"/>
    <w:rsid w:val="00DD7B8A"/>
    <w:rsid w:val="00DE2A43"/>
    <w:rsid w:val="00DE62D6"/>
    <w:rsid w:val="00DE7D38"/>
    <w:rsid w:val="00DF1EB3"/>
    <w:rsid w:val="00DF31FF"/>
    <w:rsid w:val="00DF3912"/>
    <w:rsid w:val="00DF56C9"/>
    <w:rsid w:val="00E02533"/>
    <w:rsid w:val="00E11AF6"/>
    <w:rsid w:val="00E141F1"/>
    <w:rsid w:val="00E22301"/>
    <w:rsid w:val="00E2455E"/>
    <w:rsid w:val="00E30318"/>
    <w:rsid w:val="00E32708"/>
    <w:rsid w:val="00E3498C"/>
    <w:rsid w:val="00E354E0"/>
    <w:rsid w:val="00E40B45"/>
    <w:rsid w:val="00E478D4"/>
    <w:rsid w:val="00E53BE4"/>
    <w:rsid w:val="00E57711"/>
    <w:rsid w:val="00E61E04"/>
    <w:rsid w:val="00E63922"/>
    <w:rsid w:val="00E65538"/>
    <w:rsid w:val="00E759DF"/>
    <w:rsid w:val="00E76CD7"/>
    <w:rsid w:val="00E778D2"/>
    <w:rsid w:val="00E8487D"/>
    <w:rsid w:val="00E856E7"/>
    <w:rsid w:val="00E94428"/>
    <w:rsid w:val="00EA2B90"/>
    <w:rsid w:val="00EA4F51"/>
    <w:rsid w:val="00EA5418"/>
    <w:rsid w:val="00EB1DD1"/>
    <w:rsid w:val="00EB4506"/>
    <w:rsid w:val="00EC0ABD"/>
    <w:rsid w:val="00ED2799"/>
    <w:rsid w:val="00ED5484"/>
    <w:rsid w:val="00ED5EB9"/>
    <w:rsid w:val="00ED789E"/>
    <w:rsid w:val="00EE2225"/>
    <w:rsid w:val="00EE4E9E"/>
    <w:rsid w:val="00EE69B6"/>
    <w:rsid w:val="00EF5F06"/>
    <w:rsid w:val="00EF68C8"/>
    <w:rsid w:val="00EF7AA4"/>
    <w:rsid w:val="00F0563C"/>
    <w:rsid w:val="00F06999"/>
    <w:rsid w:val="00F1016E"/>
    <w:rsid w:val="00F13230"/>
    <w:rsid w:val="00F140F5"/>
    <w:rsid w:val="00F17073"/>
    <w:rsid w:val="00F17C0D"/>
    <w:rsid w:val="00F2677E"/>
    <w:rsid w:val="00F33CE7"/>
    <w:rsid w:val="00F3492B"/>
    <w:rsid w:val="00F3503A"/>
    <w:rsid w:val="00F36297"/>
    <w:rsid w:val="00F40B56"/>
    <w:rsid w:val="00F40C33"/>
    <w:rsid w:val="00F54FE8"/>
    <w:rsid w:val="00F563D2"/>
    <w:rsid w:val="00F755D0"/>
    <w:rsid w:val="00F75C80"/>
    <w:rsid w:val="00F8130E"/>
    <w:rsid w:val="00F81F5B"/>
    <w:rsid w:val="00F82974"/>
    <w:rsid w:val="00F909FD"/>
    <w:rsid w:val="00F93659"/>
    <w:rsid w:val="00F93907"/>
    <w:rsid w:val="00F945C7"/>
    <w:rsid w:val="00FA0EBA"/>
    <w:rsid w:val="00FA2117"/>
    <w:rsid w:val="00FA4693"/>
    <w:rsid w:val="00FA484B"/>
    <w:rsid w:val="00FA6599"/>
    <w:rsid w:val="00FA7DE1"/>
    <w:rsid w:val="00FB1010"/>
    <w:rsid w:val="00FB1BB5"/>
    <w:rsid w:val="00FB4C86"/>
    <w:rsid w:val="00FB5299"/>
    <w:rsid w:val="00FD4414"/>
    <w:rsid w:val="00FD4F3C"/>
    <w:rsid w:val="00FD5A63"/>
    <w:rsid w:val="00FD75EF"/>
    <w:rsid w:val="00FE0A48"/>
    <w:rsid w:val="00FE65A0"/>
    <w:rsid w:val="00FF78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73CAA"/>
  <w15:docId w15:val="{4C9719FE-B798-4B4E-ACC8-859D1F2B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8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AE488D"/>
    <w:rPr>
      <w:color w:val="0000FF" w:themeColor="hyperlink"/>
      <w:u w:val="single"/>
    </w:rPr>
  </w:style>
  <w:style w:type="character" w:styleId="Refdecomentario">
    <w:name w:val="annotation reference"/>
    <w:basedOn w:val="Fuentedeprrafopredeter"/>
    <w:uiPriority w:val="99"/>
    <w:semiHidden/>
    <w:unhideWhenUsed/>
    <w:rsid w:val="00BA4E54"/>
    <w:rPr>
      <w:sz w:val="16"/>
      <w:szCs w:val="16"/>
    </w:rPr>
  </w:style>
  <w:style w:type="table" w:styleId="Tablaconcuadrcula">
    <w:name w:val="Table Grid"/>
    <w:basedOn w:val="Tablanormal"/>
    <w:uiPriority w:val="59"/>
    <w:rsid w:val="00DF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7117">
      <w:bodyDiv w:val="1"/>
      <w:marLeft w:val="0"/>
      <w:marRight w:val="0"/>
      <w:marTop w:val="0"/>
      <w:marBottom w:val="0"/>
      <w:divBdr>
        <w:top w:val="none" w:sz="0" w:space="0" w:color="auto"/>
        <w:left w:val="none" w:sz="0" w:space="0" w:color="auto"/>
        <w:bottom w:val="none" w:sz="0" w:space="0" w:color="auto"/>
        <w:right w:val="none" w:sz="0" w:space="0" w:color="auto"/>
      </w:divBdr>
    </w:div>
    <w:div w:id="369494901">
      <w:bodyDiv w:val="1"/>
      <w:marLeft w:val="0"/>
      <w:marRight w:val="0"/>
      <w:marTop w:val="0"/>
      <w:marBottom w:val="0"/>
      <w:divBdr>
        <w:top w:val="none" w:sz="0" w:space="0" w:color="auto"/>
        <w:left w:val="none" w:sz="0" w:space="0" w:color="auto"/>
        <w:bottom w:val="none" w:sz="0" w:space="0" w:color="auto"/>
        <w:right w:val="none" w:sz="0" w:space="0" w:color="auto"/>
      </w:divBdr>
    </w:div>
    <w:div w:id="428696995">
      <w:bodyDiv w:val="1"/>
      <w:marLeft w:val="0"/>
      <w:marRight w:val="0"/>
      <w:marTop w:val="0"/>
      <w:marBottom w:val="0"/>
      <w:divBdr>
        <w:top w:val="none" w:sz="0" w:space="0" w:color="auto"/>
        <w:left w:val="none" w:sz="0" w:space="0" w:color="auto"/>
        <w:bottom w:val="none" w:sz="0" w:space="0" w:color="auto"/>
        <w:right w:val="none" w:sz="0" w:space="0" w:color="auto"/>
      </w:divBdr>
    </w:div>
    <w:div w:id="529298294">
      <w:bodyDiv w:val="1"/>
      <w:marLeft w:val="0"/>
      <w:marRight w:val="0"/>
      <w:marTop w:val="0"/>
      <w:marBottom w:val="0"/>
      <w:divBdr>
        <w:top w:val="none" w:sz="0" w:space="0" w:color="auto"/>
        <w:left w:val="none" w:sz="0" w:space="0" w:color="auto"/>
        <w:bottom w:val="none" w:sz="0" w:space="0" w:color="auto"/>
        <w:right w:val="none" w:sz="0" w:space="0" w:color="auto"/>
      </w:divBdr>
    </w:div>
    <w:div w:id="550308390">
      <w:bodyDiv w:val="1"/>
      <w:marLeft w:val="0"/>
      <w:marRight w:val="0"/>
      <w:marTop w:val="0"/>
      <w:marBottom w:val="0"/>
      <w:divBdr>
        <w:top w:val="none" w:sz="0" w:space="0" w:color="auto"/>
        <w:left w:val="none" w:sz="0" w:space="0" w:color="auto"/>
        <w:bottom w:val="none" w:sz="0" w:space="0" w:color="auto"/>
        <w:right w:val="none" w:sz="0" w:space="0" w:color="auto"/>
      </w:divBdr>
    </w:div>
    <w:div w:id="668748479">
      <w:bodyDiv w:val="1"/>
      <w:marLeft w:val="0"/>
      <w:marRight w:val="0"/>
      <w:marTop w:val="0"/>
      <w:marBottom w:val="0"/>
      <w:divBdr>
        <w:top w:val="none" w:sz="0" w:space="0" w:color="auto"/>
        <w:left w:val="none" w:sz="0" w:space="0" w:color="auto"/>
        <w:bottom w:val="none" w:sz="0" w:space="0" w:color="auto"/>
        <w:right w:val="none" w:sz="0" w:space="0" w:color="auto"/>
      </w:divBdr>
    </w:div>
    <w:div w:id="697312503">
      <w:bodyDiv w:val="1"/>
      <w:marLeft w:val="0"/>
      <w:marRight w:val="0"/>
      <w:marTop w:val="0"/>
      <w:marBottom w:val="0"/>
      <w:divBdr>
        <w:top w:val="none" w:sz="0" w:space="0" w:color="auto"/>
        <w:left w:val="none" w:sz="0" w:space="0" w:color="auto"/>
        <w:bottom w:val="none" w:sz="0" w:space="0" w:color="auto"/>
        <w:right w:val="none" w:sz="0" w:space="0" w:color="auto"/>
      </w:divBdr>
    </w:div>
    <w:div w:id="788089299">
      <w:bodyDiv w:val="1"/>
      <w:marLeft w:val="0"/>
      <w:marRight w:val="0"/>
      <w:marTop w:val="0"/>
      <w:marBottom w:val="0"/>
      <w:divBdr>
        <w:top w:val="none" w:sz="0" w:space="0" w:color="auto"/>
        <w:left w:val="none" w:sz="0" w:space="0" w:color="auto"/>
        <w:bottom w:val="none" w:sz="0" w:space="0" w:color="auto"/>
        <w:right w:val="none" w:sz="0" w:space="0" w:color="auto"/>
      </w:divBdr>
    </w:div>
    <w:div w:id="1164852668">
      <w:bodyDiv w:val="1"/>
      <w:marLeft w:val="0"/>
      <w:marRight w:val="0"/>
      <w:marTop w:val="0"/>
      <w:marBottom w:val="0"/>
      <w:divBdr>
        <w:top w:val="none" w:sz="0" w:space="0" w:color="auto"/>
        <w:left w:val="none" w:sz="0" w:space="0" w:color="auto"/>
        <w:bottom w:val="none" w:sz="0" w:space="0" w:color="auto"/>
        <w:right w:val="none" w:sz="0" w:space="0" w:color="auto"/>
      </w:divBdr>
    </w:div>
    <w:div w:id="1198203759">
      <w:bodyDiv w:val="1"/>
      <w:marLeft w:val="0"/>
      <w:marRight w:val="0"/>
      <w:marTop w:val="0"/>
      <w:marBottom w:val="0"/>
      <w:divBdr>
        <w:top w:val="none" w:sz="0" w:space="0" w:color="auto"/>
        <w:left w:val="none" w:sz="0" w:space="0" w:color="auto"/>
        <w:bottom w:val="none" w:sz="0" w:space="0" w:color="auto"/>
        <w:right w:val="none" w:sz="0" w:space="0" w:color="auto"/>
      </w:divBdr>
    </w:div>
    <w:div w:id="1473324192">
      <w:bodyDiv w:val="1"/>
      <w:marLeft w:val="0"/>
      <w:marRight w:val="0"/>
      <w:marTop w:val="0"/>
      <w:marBottom w:val="0"/>
      <w:divBdr>
        <w:top w:val="none" w:sz="0" w:space="0" w:color="auto"/>
        <w:left w:val="none" w:sz="0" w:space="0" w:color="auto"/>
        <w:bottom w:val="none" w:sz="0" w:space="0" w:color="auto"/>
        <w:right w:val="none" w:sz="0" w:space="0" w:color="auto"/>
      </w:divBdr>
    </w:div>
    <w:div w:id="1482192811">
      <w:bodyDiv w:val="1"/>
      <w:marLeft w:val="0"/>
      <w:marRight w:val="0"/>
      <w:marTop w:val="0"/>
      <w:marBottom w:val="0"/>
      <w:divBdr>
        <w:top w:val="none" w:sz="0" w:space="0" w:color="auto"/>
        <w:left w:val="none" w:sz="0" w:space="0" w:color="auto"/>
        <w:bottom w:val="none" w:sz="0" w:space="0" w:color="auto"/>
        <w:right w:val="none" w:sz="0" w:space="0" w:color="auto"/>
      </w:divBdr>
    </w:div>
    <w:div w:id="1522551034">
      <w:bodyDiv w:val="1"/>
      <w:marLeft w:val="0"/>
      <w:marRight w:val="0"/>
      <w:marTop w:val="0"/>
      <w:marBottom w:val="0"/>
      <w:divBdr>
        <w:top w:val="none" w:sz="0" w:space="0" w:color="auto"/>
        <w:left w:val="none" w:sz="0" w:space="0" w:color="auto"/>
        <w:bottom w:val="none" w:sz="0" w:space="0" w:color="auto"/>
        <w:right w:val="none" w:sz="0" w:space="0" w:color="auto"/>
      </w:divBdr>
    </w:div>
    <w:div w:id="161116052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9409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B8564-5D72-43C3-8BDE-7059ED19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12</Pages>
  <Words>2919</Words>
  <Characters>16055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IPLANEA4</cp:lastModifiedBy>
  <cp:revision>11</cp:revision>
  <cp:lastPrinted>2022-07-12T14:18:00Z</cp:lastPrinted>
  <dcterms:created xsi:type="dcterms:W3CDTF">2022-07-05T18:37:00Z</dcterms:created>
  <dcterms:modified xsi:type="dcterms:W3CDTF">2022-07-18T16:17:00Z</dcterms:modified>
</cp:coreProperties>
</file>